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898E1" w14:textId="61D4050D" w:rsidR="007F0B46" w:rsidRDefault="007F0B46" w:rsidP="00CA5ADB"/>
    <w:tbl>
      <w:tblPr>
        <w:tblW w:w="8789" w:type="dxa"/>
        <w:tblCellMar>
          <w:left w:w="0" w:type="dxa"/>
          <w:right w:w="0" w:type="dxa"/>
        </w:tblCellMar>
        <w:tblLook w:val="04A0" w:firstRow="1" w:lastRow="0" w:firstColumn="1" w:lastColumn="0" w:noHBand="0" w:noVBand="1"/>
      </w:tblPr>
      <w:tblGrid>
        <w:gridCol w:w="2931"/>
        <w:gridCol w:w="2931"/>
        <w:gridCol w:w="2927"/>
      </w:tblGrid>
      <w:tr w:rsidR="00CA5ADB" w:rsidRPr="00CA5ADB" w14:paraId="4AE74A3B" w14:textId="77777777" w:rsidTr="00CA5ADB">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2D5CE1E9"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Arial" w:eastAsia="Times New Roman" w:hAnsi="Arial" w:cs="Arial"/>
                <w:sz w:val="16"/>
                <w:szCs w:val="16"/>
                <w:lang w:eastAsia="tr-TR"/>
              </w:rPr>
              <w:t>15 Ocak 2021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5F537CB0"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20E34BFF" w14:textId="77777777" w:rsidR="00CA5ADB" w:rsidRPr="00CA5ADB" w:rsidRDefault="00CA5ADB" w:rsidP="00CA5ADB">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CA5ADB">
              <w:rPr>
                <w:rFonts w:ascii="Arial" w:eastAsia="Times New Roman" w:hAnsi="Arial" w:cs="Arial"/>
                <w:sz w:val="16"/>
                <w:szCs w:val="16"/>
                <w:lang w:eastAsia="tr-TR"/>
              </w:rPr>
              <w:t>Sayı : 31365</w:t>
            </w:r>
            <w:proofErr w:type="gramEnd"/>
          </w:p>
        </w:tc>
      </w:tr>
      <w:tr w:rsidR="00CA5ADB" w:rsidRPr="00CA5ADB" w14:paraId="71E41150" w14:textId="77777777" w:rsidTr="00CA5ADB">
        <w:trPr>
          <w:trHeight w:val="480"/>
        </w:trPr>
        <w:tc>
          <w:tcPr>
            <w:tcW w:w="8789" w:type="dxa"/>
            <w:gridSpan w:val="3"/>
            <w:tcMar>
              <w:top w:w="0" w:type="dxa"/>
              <w:left w:w="108" w:type="dxa"/>
              <w:bottom w:w="0" w:type="dxa"/>
              <w:right w:w="108" w:type="dxa"/>
            </w:tcMar>
            <w:vAlign w:val="center"/>
            <w:hideMark/>
          </w:tcPr>
          <w:p w14:paraId="2617960C" w14:textId="77777777" w:rsidR="00CA5ADB" w:rsidRPr="00CA5ADB" w:rsidRDefault="00CA5ADB" w:rsidP="00CA5AD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A5ADB">
              <w:rPr>
                <w:rFonts w:ascii="Arial" w:eastAsia="Times New Roman" w:hAnsi="Arial" w:cs="Arial"/>
                <w:b/>
                <w:bCs/>
                <w:color w:val="000080"/>
                <w:sz w:val="18"/>
                <w:szCs w:val="18"/>
                <w:lang w:eastAsia="tr-TR"/>
              </w:rPr>
              <w:t>TEBLİĞ</w:t>
            </w:r>
          </w:p>
        </w:tc>
      </w:tr>
      <w:tr w:rsidR="00CA5ADB" w:rsidRPr="00CA5ADB" w14:paraId="652837CD" w14:textId="77777777" w:rsidTr="00CA5ADB">
        <w:trPr>
          <w:trHeight w:val="480"/>
        </w:trPr>
        <w:tc>
          <w:tcPr>
            <w:tcW w:w="8789" w:type="dxa"/>
            <w:gridSpan w:val="3"/>
            <w:tcMar>
              <w:top w:w="0" w:type="dxa"/>
              <w:left w:w="108" w:type="dxa"/>
              <w:bottom w:w="0" w:type="dxa"/>
              <w:right w:w="108" w:type="dxa"/>
            </w:tcMar>
            <w:vAlign w:val="center"/>
            <w:hideMark/>
          </w:tcPr>
          <w:p w14:paraId="55792ACA" w14:textId="77777777" w:rsidR="00CA5ADB" w:rsidRPr="00CA5ADB" w:rsidRDefault="00CA5ADB" w:rsidP="00CA5ADB">
            <w:pPr>
              <w:spacing w:after="0" w:line="240" w:lineRule="atLeast"/>
              <w:ind w:firstLine="566"/>
              <w:jc w:val="both"/>
              <w:rPr>
                <w:rFonts w:ascii="Times New Roman" w:eastAsia="Times New Roman" w:hAnsi="Times New Roman" w:cs="Times New Roman"/>
                <w:sz w:val="22"/>
                <w:szCs w:val="22"/>
                <w:u w:val="single"/>
                <w:lang w:eastAsia="tr-TR"/>
              </w:rPr>
            </w:pPr>
            <w:r w:rsidRPr="00CA5ADB">
              <w:rPr>
                <w:rFonts w:ascii="Times New Roman" w:eastAsia="Times New Roman" w:hAnsi="Times New Roman" w:cs="Times New Roman"/>
                <w:sz w:val="18"/>
                <w:szCs w:val="18"/>
                <w:u w:val="single"/>
                <w:lang w:eastAsia="tr-TR"/>
              </w:rPr>
              <w:t>Hazine ve Maliye Bakanlığı (Gelir İdaresi Başkanlığı)’</w:t>
            </w:r>
            <w:proofErr w:type="spellStart"/>
            <w:r w:rsidRPr="00CA5ADB">
              <w:rPr>
                <w:rFonts w:ascii="Times New Roman" w:eastAsia="Times New Roman" w:hAnsi="Times New Roman" w:cs="Times New Roman"/>
                <w:sz w:val="18"/>
                <w:szCs w:val="18"/>
                <w:u w:val="single"/>
                <w:lang w:eastAsia="tr-TR"/>
              </w:rPr>
              <w:t>ndan</w:t>
            </w:r>
            <w:proofErr w:type="spellEnd"/>
            <w:r w:rsidRPr="00CA5ADB">
              <w:rPr>
                <w:rFonts w:ascii="Times New Roman" w:eastAsia="Times New Roman" w:hAnsi="Times New Roman" w:cs="Times New Roman"/>
                <w:sz w:val="18"/>
                <w:szCs w:val="18"/>
                <w:u w:val="single"/>
                <w:lang w:eastAsia="tr-TR"/>
              </w:rPr>
              <w:t>:</w:t>
            </w:r>
          </w:p>
          <w:p w14:paraId="246B639F" w14:textId="77777777" w:rsidR="00CA5ADB" w:rsidRPr="00CA5ADB" w:rsidRDefault="00CA5ADB" w:rsidP="00CA5ADB">
            <w:pPr>
              <w:spacing w:before="56" w:after="170" w:line="240" w:lineRule="atLeast"/>
              <w:jc w:val="center"/>
              <w:rPr>
                <w:rFonts w:ascii="Times New Roman" w:eastAsia="Times New Roman" w:hAnsi="Times New Roman" w:cs="Times New Roman"/>
                <w:b/>
                <w:bCs/>
                <w:sz w:val="19"/>
                <w:szCs w:val="19"/>
                <w:lang w:eastAsia="tr-TR"/>
              </w:rPr>
            </w:pPr>
            <w:r w:rsidRPr="00CA5ADB">
              <w:rPr>
                <w:rFonts w:ascii="Times New Roman" w:eastAsia="Times New Roman" w:hAnsi="Times New Roman" w:cs="Times New Roman"/>
                <w:b/>
                <w:bCs/>
                <w:sz w:val="18"/>
                <w:szCs w:val="18"/>
                <w:lang w:eastAsia="tr-TR"/>
              </w:rPr>
              <w:t>DEĞERLİ KONUT VERGİSİ UYGULAMA GENEL TEBLİĞİ</w:t>
            </w:r>
          </w:p>
          <w:p w14:paraId="46D9953E"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Amaç ve kapsam</w:t>
            </w:r>
          </w:p>
          <w:p w14:paraId="243F3422"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MADDE 1 –</w:t>
            </w:r>
            <w:r w:rsidRPr="00CA5ADB">
              <w:rPr>
                <w:rFonts w:ascii="Times New Roman" w:eastAsia="Times New Roman" w:hAnsi="Times New Roman" w:cs="Times New Roman"/>
                <w:sz w:val="18"/>
                <w:szCs w:val="18"/>
                <w:lang w:eastAsia="tr-TR"/>
              </w:rPr>
              <w:t> (1) Bu Tebliğin amacı, 5/12/2019 tarihli ve 7194 sayılı Dijital Hizmet Vergisi ile Bazı Kanunlarda ve 375 sayılı Kanun Hükmünde Kararnamede Değişiklik Yapılması Hakkında Kanun ile 29/7/1970 tarihli ve 1319 sayılı Emlak Vergisi Kanununa “Değerli Konut Vergisi” kısım başlığı altında eklenen 42 ilâ 49 uncu maddelerin uygulamasına ilişkin usul ve esasların belirlenmesidir.</w:t>
            </w:r>
          </w:p>
          <w:p w14:paraId="27BFB034"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Verginin konusu, vergi değeri ve mesken nitelikli taşınmaz kavramı</w:t>
            </w:r>
          </w:p>
          <w:p w14:paraId="7FD7890A"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MADDE 2 –</w:t>
            </w:r>
            <w:r w:rsidRPr="00CA5ADB">
              <w:rPr>
                <w:rFonts w:ascii="Times New Roman" w:eastAsia="Times New Roman" w:hAnsi="Times New Roman" w:cs="Times New Roman"/>
                <w:sz w:val="18"/>
                <w:szCs w:val="18"/>
                <w:lang w:eastAsia="tr-TR"/>
              </w:rPr>
              <w:t xml:space="preserve"> (1) Türkiye sınırları içinde bulunan ve bina vergi değeri 1319 sayılı Kanunun 42 </w:t>
            </w:r>
            <w:proofErr w:type="spellStart"/>
            <w:r w:rsidRPr="00CA5ADB">
              <w:rPr>
                <w:rFonts w:ascii="Times New Roman" w:eastAsia="Times New Roman" w:hAnsi="Times New Roman" w:cs="Times New Roman"/>
                <w:sz w:val="18"/>
                <w:szCs w:val="18"/>
                <w:lang w:eastAsia="tr-TR"/>
              </w:rPr>
              <w:t>nci</w:t>
            </w:r>
            <w:proofErr w:type="spellEnd"/>
            <w:r w:rsidRPr="00CA5ADB">
              <w:rPr>
                <w:rFonts w:ascii="Times New Roman" w:eastAsia="Times New Roman" w:hAnsi="Times New Roman" w:cs="Times New Roman"/>
                <w:sz w:val="18"/>
                <w:szCs w:val="18"/>
                <w:lang w:eastAsia="tr-TR"/>
              </w:rPr>
              <w:t xml:space="preserve"> maddesinde yer alan tutarı aşan mesken nitelikli taşınmazlar değerli konut vergisinin konusunu teşkil etmektedir.</w:t>
            </w:r>
          </w:p>
          <w:p w14:paraId="0AB12FC9"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(2) Değerli konut vergisi uygulamasında "mesken nitelikli taşınmaz" kavramı, mesken niteliğini haiz binalar ile birden fazla bağımsız bölümden oluşan binalarda her bir bağımsız bölümü ifade eder. Her bir bağımsız bölüm vergilendirme açısından ayrı ayrı değerlendirilir.</w:t>
            </w:r>
          </w:p>
          <w:p w14:paraId="4A82DBE7"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(3) Taşınmazın mesken niteliğini haiz olup olmadığı hususunun değerlendirilmesinde, taşınmazın kayıtlardaki niteliğinin yanında fiilen kullanım durumuna da bakılır.</w:t>
            </w:r>
          </w:p>
          <w:p w14:paraId="193B1B5D"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(4) Bina vergi değeri, 1319 sayılı Kanunun 29 uncu maddesine göre binalar için hesaplanan bedeli ifade eder. Söz konusu değer, taşınmazın bulunduğu yerdeki belediyeden ilgililerince temin edilir.</w:t>
            </w:r>
          </w:p>
          <w:p w14:paraId="0B958E96"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Mükellef, mükellefiyetin başlaması ve bitmesi</w:t>
            </w:r>
          </w:p>
          <w:p w14:paraId="038BD521"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MADDE 3 –</w:t>
            </w:r>
            <w:r w:rsidRPr="00CA5ADB">
              <w:rPr>
                <w:rFonts w:ascii="Times New Roman" w:eastAsia="Times New Roman" w:hAnsi="Times New Roman" w:cs="Times New Roman"/>
                <w:sz w:val="18"/>
                <w:szCs w:val="18"/>
                <w:lang w:eastAsia="tr-TR"/>
              </w:rPr>
              <w:t> (1) Değerli konut vergisinin mükellefi, mesken nitelikli taşınmazların maliki, varsa intifa hakkı sahibi, her ikisi de yoksa mesken nitelikli taşınmaza malik gibi tasarruf edenlerdir.</w:t>
            </w:r>
          </w:p>
          <w:p w14:paraId="267C1527"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(2) Buna göre, mesken nitelikli taşınmaza ilişkin değerli konut vergisini taşınmazın maliki öder. Mesken nitelikli taşınmaz üzerinde intifa hakkı varsa vergi, bu hakkın sahibi tarafından ödenir.</w:t>
            </w:r>
          </w:p>
          <w:p w14:paraId="01443B8F"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(3) Mesken nitelikli taşınmazın maliki veya intifa hakkı sahibi yoksa malik gibi tasarruf edenler vergiyi ödemekle mükelleftir.</w:t>
            </w:r>
          </w:p>
          <w:p w14:paraId="31AD8DE1"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(4) Bir mesken nitelikli taşınmaza paylı mülkiyet halinde malik olanlar, hisseleri oranında mükellef olurlar. Elbirliği mülkiyette ise malikler vergiden </w:t>
            </w:r>
            <w:proofErr w:type="spellStart"/>
            <w:r w:rsidRPr="00CA5ADB">
              <w:rPr>
                <w:rFonts w:ascii="Times New Roman" w:eastAsia="Times New Roman" w:hAnsi="Times New Roman" w:cs="Times New Roman"/>
                <w:sz w:val="18"/>
                <w:szCs w:val="18"/>
                <w:lang w:eastAsia="tr-TR"/>
              </w:rPr>
              <w:t>müteselsilen</w:t>
            </w:r>
            <w:proofErr w:type="spellEnd"/>
            <w:r w:rsidRPr="00CA5ADB">
              <w:rPr>
                <w:rFonts w:ascii="Times New Roman" w:eastAsia="Times New Roman" w:hAnsi="Times New Roman" w:cs="Times New Roman"/>
                <w:sz w:val="18"/>
                <w:szCs w:val="18"/>
                <w:lang w:eastAsia="tr-TR"/>
              </w:rPr>
              <w:t xml:space="preserve"> sorumludurlar.</w:t>
            </w:r>
          </w:p>
          <w:p w14:paraId="6A28BBAA"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(5) Değerli konut vergisi mükellefiyeti;</w:t>
            </w:r>
          </w:p>
          <w:p w14:paraId="37B466AD"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a) Mesken nitelikli taşınmazın bina vergi değerinin 1319 sayılı Kanunun 42 </w:t>
            </w:r>
            <w:proofErr w:type="spellStart"/>
            <w:r w:rsidRPr="00CA5ADB">
              <w:rPr>
                <w:rFonts w:ascii="Times New Roman" w:eastAsia="Times New Roman" w:hAnsi="Times New Roman" w:cs="Times New Roman"/>
                <w:sz w:val="18"/>
                <w:szCs w:val="18"/>
                <w:lang w:eastAsia="tr-TR"/>
              </w:rPr>
              <w:t>nci</w:t>
            </w:r>
            <w:proofErr w:type="spellEnd"/>
            <w:r w:rsidRPr="00CA5ADB">
              <w:rPr>
                <w:rFonts w:ascii="Times New Roman" w:eastAsia="Times New Roman" w:hAnsi="Times New Roman" w:cs="Times New Roman"/>
                <w:sz w:val="18"/>
                <w:szCs w:val="18"/>
                <w:lang w:eastAsia="tr-TR"/>
              </w:rPr>
              <w:t xml:space="preserve"> maddesinde belirtilen tutarı aştığı tarihi,</w:t>
            </w:r>
          </w:p>
          <w:p w14:paraId="1ED3CB06"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b) 1319 sayılı Kanunun 33 üncü maddesinin (1) ilâ (7) numaralı fıkralarında yazılı vergi değerini tadil eden sebeplerin doğması halinde bu değişikliklerin vuku bulduğu tarihi,</w:t>
            </w:r>
          </w:p>
          <w:p w14:paraId="3E20664B"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c) Muafiyetin sukut ettiği tarihi,</w:t>
            </w:r>
          </w:p>
          <w:p w14:paraId="7C011F2A"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proofErr w:type="gramStart"/>
            <w:r w:rsidRPr="00CA5ADB">
              <w:rPr>
                <w:rFonts w:ascii="Times New Roman" w:eastAsia="Times New Roman" w:hAnsi="Times New Roman" w:cs="Times New Roman"/>
                <w:sz w:val="18"/>
                <w:szCs w:val="18"/>
                <w:lang w:eastAsia="tr-TR"/>
              </w:rPr>
              <w:t>takip</w:t>
            </w:r>
            <w:proofErr w:type="gramEnd"/>
            <w:r w:rsidRPr="00CA5ADB">
              <w:rPr>
                <w:rFonts w:ascii="Times New Roman" w:eastAsia="Times New Roman" w:hAnsi="Times New Roman" w:cs="Times New Roman"/>
                <w:sz w:val="18"/>
                <w:szCs w:val="18"/>
                <w:lang w:eastAsia="tr-TR"/>
              </w:rPr>
              <w:t xml:space="preserve"> eden yıldan itibaren başlar.</w:t>
            </w:r>
          </w:p>
          <w:p w14:paraId="521578E1"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(6) Bina vergi değerinin, 1319 sayılı Kanunun 42 </w:t>
            </w:r>
            <w:proofErr w:type="spellStart"/>
            <w:r w:rsidRPr="00CA5ADB">
              <w:rPr>
                <w:rFonts w:ascii="Times New Roman" w:eastAsia="Times New Roman" w:hAnsi="Times New Roman" w:cs="Times New Roman"/>
                <w:sz w:val="18"/>
                <w:szCs w:val="18"/>
                <w:lang w:eastAsia="tr-TR"/>
              </w:rPr>
              <w:t>nci</w:t>
            </w:r>
            <w:proofErr w:type="spellEnd"/>
            <w:r w:rsidRPr="00CA5ADB">
              <w:rPr>
                <w:rFonts w:ascii="Times New Roman" w:eastAsia="Times New Roman" w:hAnsi="Times New Roman" w:cs="Times New Roman"/>
                <w:sz w:val="18"/>
                <w:szCs w:val="18"/>
                <w:lang w:eastAsia="tr-TR"/>
              </w:rPr>
              <w:t xml:space="preserve"> maddesinde yer alan ve ilgili yılda uygulanan tutarı aşması halinde, bu durumun gerçekleştiği tarihi takip eden yılın başından itibaren değerli konut vergisi mükellefiyeti başlar.</w:t>
            </w:r>
          </w:p>
          <w:p w14:paraId="1CCB3BDD"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(7) Yanan, yıkılan, tamamen kullanılmaz hale gelen veya vergiye tabi iken muaflık şartlarını kazanan mesken nitelikli taşınmazlardan dolayı mükellefiyet, bu olayların vuku bulduğu tarihi takip eden taksitten itibaren sona erer.</w:t>
            </w:r>
          </w:p>
          <w:p w14:paraId="3BC444E2"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(8) Değerli konut vergisine tabi olan mesken nitelikli taşınmazların daha sonraki yıllarda bina vergi değerinin, beyannamenin verileceği yılda geçerli 1319 sayılı Kanunun 42 </w:t>
            </w:r>
            <w:proofErr w:type="spellStart"/>
            <w:r w:rsidRPr="00CA5ADB">
              <w:rPr>
                <w:rFonts w:ascii="Times New Roman" w:eastAsia="Times New Roman" w:hAnsi="Times New Roman" w:cs="Times New Roman"/>
                <w:sz w:val="18"/>
                <w:szCs w:val="18"/>
                <w:lang w:eastAsia="tr-TR"/>
              </w:rPr>
              <w:t>nci</w:t>
            </w:r>
            <w:proofErr w:type="spellEnd"/>
            <w:r w:rsidRPr="00CA5ADB">
              <w:rPr>
                <w:rFonts w:ascii="Times New Roman" w:eastAsia="Times New Roman" w:hAnsi="Times New Roman" w:cs="Times New Roman"/>
                <w:sz w:val="18"/>
                <w:szCs w:val="18"/>
                <w:lang w:eastAsia="tr-TR"/>
              </w:rPr>
              <w:t xml:space="preserve"> maddesinde yer alan tutarın altında kalması halinde, bu durum mükellef tarafından tevsik edici </w:t>
            </w:r>
            <w:bookmarkStart w:id="0" w:name="_GoBack"/>
            <w:bookmarkEnd w:id="0"/>
            <w:r w:rsidRPr="00CA5ADB">
              <w:rPr>
                <w:rFonts w:ascii="Times New Roman" w:eastAsia="Times New Roman" w:hAnsi="Times New Roman" w:cs="Times New Roman"/>
                <w:sz w:val="18"/>
                <w:szCs w:val="18"/>
                <w:lang w:eastAsia="tr-TR"/>
              </w:rPr>
              <w:t>belgeler ile birlikte ilgili vergi dairesine bildirilir ve bu durumda ilgili yıla ilişkin beyanname verilmez.</w:t>
            </w:r>
          </w:p>
          <w:p w14:paraId="73936365"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ÖRNEK 1:</w:t>
            </w:r>
            <w:r w:rsidRPr="00CA5ADB">
              <w:rPr>
                <w:rFonts w:ascii="Times New Roman" w:eastAsia="Times New Roman" w:hAnsi="Times New Roman" w:cs="Times New Roman"/>
                <w:sz w:val="18"/>
                <w:szCs w:val="18"/>
                <w:lang w:eastAsia="tr-TR"/>
              </w:rPr>
              <w:t> Mükellef (A)’</w:t>
            </w:r>
            <w:proofErr w:type="spellStart"/>
            <w:r w:rsidRPr="00CA5ADB">
              <w:rPr>
                <w:rFonts w:ascii="Times New Roman" w:eastAsia="Times New Roman" w:hAnsi="Times New Roman" w:cs="Times New Roman"/>
                <w:sz w:val="18"/>
                <w:szCs w:val="18"/>
                <w:lang w:eastAsia="tr-TR"/>
              </w:rPr>
              <w:t>nın</w:t>
            </w:r>
            <w:proofErr w:type="spellEnd"/>
            <w:r w:rsidRPr="00CA5ADB">
              <w:rPr>
                <w:rFonts w:ascii="Times New Roman" w:eastAsia="Times New Roman" w:hAnsi="Times New Roman" w:cs="Times New Roman"/>
                <w:sz w:val="18"/>
                <w:szCs w:val="18"/>
                <w:lang w:eastAsia="tr-TR"/>
              </w:rPr>
              <w:t>, değerli konut vergisine tabi mesken nitelikli 3 adet taşınmazı bulunmaktadır. Bu taşınmazlardan, birinci taşınmazın 2020 yılı bina vergi değeri 5.500.000 TL, ikinci taşınmazın 2020 yılı bina vergi değeri 6.000.000 TL, üçüncü taşınmazın 2020 yılı bina vergi değeri 6.500.000 TL’dir.</w:t>
            </w:r>
          </w:p>
          <w:p w14:paraId="78591CF6"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lastRenderedPageBreak/>
              <w:t xml:space="preserve">Mükellef (A)’ya ait mesken nitelikli taşınmazların 2020 yılı bina vergi değerleri 1319 sayılı Kanunun 42 </w:t>
            </w:r>
            <w:proofErr w:type="spellStart"/>
            <w:r w:rsidRPr="00CA5ADB">
              <w:rPr>
                <w:rFonts w:ascii="Times New Roman" w:eastAsia="Times New Roman" w:hAnsi="Times New Roman" w:cs="Times New Roman"/>
                <w:sz w:val="18"/>
                <w:szCs w:val="18"/>
                <w:lang w:eastAsia="tr-TR"/>
              </w:rPr>
              <w:t>nci</w:t>
            </w:r>
            <w:proofErr w:type="spellEnd"/>
            <w:r w:rsidRPr="00CA5ADB">
              <w:rPr>
                <w:rFonts w:ascii="Times New Roman" w:eastAsia="Times New Roman" w:hAnsi="Times New Roman" w:cs="Times New Roman"/>
                <w:sz w:val="18"/>
                <w:szCs w:val="18"/>
                <w:lang w:eastAsia="tr-TR"/>
              </w:rPr>
              <w:t xml:space="preserve"> maddesinde belirtilen değeri aştığından söz konusu taşınmazlar değerli konut vergisinin konusuna girmektedir. Dolayısıyla, mükellef (A)’</w:t>
            </w:r>
            <w:proofErr w:type="spellStart"/>
            <w:r w:rsidRPr="00CA5ADB">
              <w:rPr>
                <w:rFonts w:ascii="Times New Roman" w:eastAsia="Times New Roman" w:hAnsi="Times New Roman" w:cs="Times New Roman"/>
                <w:sz w:val="18"/>
                <w:szCs w:val="18"/>
                <w:lang w:eastAsia="tr-TR"/>
              </w:rPr>
              <w:t>nın</w:t>
            </w:r>
            <w:proofErr w:type="spellEnd"/>
            <w:r w:rsidRPr="00CA5ADB">
              <w:rPr>
                <w:rFonts w:ascii="Times New Roman" w:eastAsia="Times New Roman" w:hAnsi="Times New Roman" w:cs="Times New Roman"/>
                <w:sz w:val="18"/>
                <w:szCs w:val="18"/>
                <w:lang w:eastAsia="tr-TR"/>
              </w:rPr>
              <w:t xml:space="preserve"> mükellefiyeti, takip eden yıl olan 2021 yılı başından itibaren başlayacaktır.</w:t>
            </w:r>
          </w:p>
          <w:p w14:paraId="0DB91290"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Mükellef (A) 2021 yılına ilişkin değerli konut vergisi beyannamesini 2021 yılı Şubat ayının 20 </w:t>
            </w:r>
            <w:proofErr w:type="spellStart"/>
            <w:r w:rsidRPr="00CA5ADB">
              <w:rPr>
                <w:rFonts w:ascii="Times New Roman" w:eastAsia="Times New Roman" w:hAnsi="Times New Roman" w:cs="Times New Roman"/>
                <w:sz w:val="18"/>
                <w:szCs w:val="18"/>
                <w:lang w:eastAsia="tr-TR"/>
              </w:rPr>
              <w:t>nci</w:t>
            </w:r>
            <w:proofErr w:type="spellEnd"/>
            <w:r w:rsidRPr="00CA5ADB">
              <w:rPr>
                <w:rFonts w:ascii="Times New Roman" w:eastAsia="Times New Roman" w:hAnsi="Times New Roman" w:cs="Times New Roman"/>
                <w:sz w:val="18"/>
                <w:szCs w:val="18"/>
                <w:lang w:eastAsia="tr-TR"/>
              </w:rPr>
              <w:t xml:space="preserve"> günü sonuna kadar vermiş olup tahakkuk eden verginin ilk taksitini Şubat ayının sonuna kadar ödemiştir. Mükellef (A) 2020 yılı bina vergi değeri 6.000.000 TL olan mesken nitelikli taşınmazını 2021 yılı Mayıs ayı içerisinde mükellef (B)’ye satmıştır.</w:t>
            </w:r>
          </w:p>
          <w:p w14:paraId="1009E845"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Bu durumda, mükellef (A) tahakkuk eden değerli konut vergisinin ikinci taksitini de Ağustos ayı sonuna kadar ilgili vergi dairesine ödeyecektir.</w:t>
            </w:r>
          </w:p>
          <w:p w14:paraId="67205D41"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Mükellef (A), değerli konut vergisi konusuna giren söz konusu mesken nitelikli taşınmazını mükellefiyetinin başladığı 1 Ocak ile 20 Şubat arasında elden çıkarması durumunda da 20 Şubat 2021 tarihine kadar vermesi gereken beyannameye bu taşınmazını </w:t>
            </w:r>
            <w:proofErr w:type="gramStart"/>
            <w:r w:rsidRPr="00CA5ADB">
              <w:rPr>
                <w:rFonts w:ascii="Times New Roman" w:eastAsia="Times New Roman" w:hAnsi="Times New Roman" w:cs="Times New Roman"/>
                <w:sz w:val="18"/>
                <w:szCs w:val="18"/>
                <w:lang w:eastAsia="tr-TR"/>
              </w:rPr>
              <w:t>dahil</w:t>
            </w:r>
            <w:proofErr w:type="gramEnd"/>
            <w:r w:rsidRPr="00CA5ADB">
              <w:rPr>
                <w:rFonts w:ascii="Times New Roman" w:eastAsia="Times New Roman" w:hAnsi="Times New Roman" w:cs="Times New Roman"/>
                <w:sz w:val="18"/>
                <w:szCs w:val="18"/>
                <w:lang w:eastAsia="tr-TR"/>
              </w:rPr>
              <w:t xml:space="preserve"> edecek ve bu taşınmaz için tahakkuk edecek verginin tamamını ödemekle mükellef olacaktır. </w:t>
            </w:r>
          </w:p>
          <w:p w14:paraId="5FA67DAC"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Muaflıklar</w:t>
            </w:r>
          </w:p>
          <w:p w14:paraId="11302161"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MADDE 4 –</w:t>
            </w:r>
            <w:r w:rsidRPr="00CA5ADB">
              <w:rPr>
                <w:rFonts w:ascii="Times New Roman" w:eastAsia="Times New Roman" w:hAnsi="Times New Roman" w:cs="Times New Roman"/>
                <w:sz w:val="18"/>
                <w:szCs w:val="18"/>
                <w:lang w:eastAsia="tr-TR"/>
              </w:rPr>
              <w:t> (1) Genel ve özel bütçeli idarelerin, belediyelerin, üniversitelerin ve Toplu Konut İdaresi Başkanlığının maliki olduğu mesken nitelikli taşınmazlar değerli konut vergisinden muaftır. Bu kurumların intifa hakkına sahip oldukları mesken nitelikli taşınmazlar da değerli konut vergisinden muaftır ve vergi, söz konusu taşınmazların kuru mülkiyet sahiplerinden de aranmaz.</w:t>
            </w:r>
          </w:p>
          <w:p w14:paraId="7E7D3D4F"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(2) Türkiye sınırları içinde mesken nitelikli tek taşınmazı olanların bu taşınmazı ile birden fazla mesken nitelikli taşınmazı bulunanların değerli konut vergisinin konusuna giren en düşük değerli mesken nitelikli tek taşınmazı (intifa hakkına sahip olunması hâli dâhil) için değerli konut vergisi muafiyeti uygulanır. Muafiyet, bu kişilerin tek meskene hisse ile sahip olmaları halinde hisselerine ait kısım için de uygulanır.</w:t>
            </w:r>
          </w:p>
          <w:p w14:paraId="25A5ECF2"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(2.1) Birden fazla mesken nitelikli taşınmazı bulunan mükellefler, değerli konut vergisi konusuna giren en düşük değerli mesken nitelikli tek taşınmazını, bu Tebliğ ekinde yer alan (Ek 2A) “Birden Fazla Meskeni Olanların, Muafiyet Uygulanacak En Düşük Değerli Tek Meskenlerine (İntifa Hakkına Sahip Olunan </w:t>
            </w:r>
            <w:proofErr w:type="gramStart"/>
            <w:r w:rsidRPr="00CA5ADB">
              <w:rPr>
                <w:rFonts w:ascii="Times New Roman" w:eastAsia="Times New Roman" w:hAnsi="Times New Roman" w:cs="Times New Roman"/>
                <w:sz w:val="18"/>
                <w:szCs w:val="18"/>
                <w:lang w:eastAsia="tr-TR"/>
              </w:rPr>
              <w:t>Dahil</w:t>
            </w:r>
            <w:proofErr w:type="gramEnd"/>
            <w:r w:rsidRPr="00CA5ADB">
              <w:rPr>
                <w:rFonts w:ascii="Times New Roman" w:eastAsia="Times New Roman" w:hAnsi="Times New Roman" w:cs="Times New Roman"/>
                <w:sz w:val="18"/>
                <w:szCs w:val="18"/>
                <w:lang w:eastAsia="tr-TR"/>
              </w:rPr>
              <w:t>) İlişkin Bildirim” ile beyanname verme süresi içerisinde ilgili vergi dairesine bildirmeleri gerekmektedir.</w:t>
            </w:r>
          </w:p>
          <w:p w14:paraId="697FD375"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(2.2) Değerli konut vergisine ilişkin olarak mükellefler tarafından beyan edilen hususların teyidi vergi daireleri tarafından ilgili kurum ve kuruluşlardan yapılabilir. Muafiyetten yararlanma şartlarını taşımadığı halde muafiyetten yararlanan mükellefler ile muafiyetten yararlanma şartlarını kaybetmesine rağmen durumunda meydana gelen değişikliği bildirmeyen mükelleflerden alınması gereken vergi, cezalı olarak ve gecikme faizi ile birlikte alınır.</w:t>
            </w:r>
          </w:p>
          <w:p w14:paraId="67E01DA5"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(3) Karşılıklı olmak şartıyla yabancı devletlere ait olup elçilik ve konsolosluk olarak kullanılan mesken nitelikli taşınmazlar ile elçilerin ikametine mahsus mesken nitelikli taşınmazlar ve bunların müştemilatı ve merkezi Türkiye'de bulunan milletlerarası kuruluşlara, milletlerarası kuruluşların Türkiye'deki temsilciliklerine ait mesken nitelikli taşınmazlar değerli konut vergisinden muaftır.</w:t>
            </w:r>
          </w:p>
          <w:p w14:paraId="1BDE4399"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(4) Esas faaliyet konusu bina inşası olanların işletmelerine kayıtlı bulunan ve henüz ilk satışa, devir ve temlike konu edilmemiş yeni inşa edilen mesken nitelikli taşınmazlar ilk satışa, devir ve temlike konu edilmediği sürece vergiden muaftır. Bu muafiyet hükmü arsa karşılığı inşaat işlerinde sözleşme gereği taahhüt işini üstlenen müteahhide kalan mesken nitelikli taşınmazlar için de uygulanır. Söz konusu taşınmazların kiraya verilmesi veya sair surette kullanılması durumunda muafiyetten yararlanılması mümkün değildir.</w:t>
            </w:r>
          </w:p>
          <w:p w14:paraId="38D3F357"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ÖRNEK 2:</w:t>
            </w:r>
            <w:r w:rsidRPr="00CA5ADB">
              <w:rPr>
                <w:rFonts w:ascii="Times New Roman" w:eastAsia="Times New Roman" w:hAnsi="Times New Roman" w:cs="Times New Roman"/>
                <w:sz w:val="18"/>
                <w:szCs w:val="18"/>
                <w:lang w:eastAsia="tr-TR"/>
              </w:rPr>
              <w:t xml:space="preserve"> Müteahhit (C) ile (D) şahsı arasında %60 </w:t>
            </w:r>
            <w:proofErr w:type="gramStart"/>
            <w:r w:rsidRPr="00CA5ADB">
              <w:rPr>
                <w:rFonts w:ascii="Times New Roman" w:eastAsia="Times New Roman" w:hAnsi="Times New Roman" w:cs="Times New Roman"/>
                <w:sz w:val="18"/>
                <w:szCs w:val="18"/>
                <w:lang w:eastAsia="tr-TR"/>
              </w:rPr>
              <w:t>müteahhit</w:t>
            </w:r>
            <w:proofErr w:type="gramEnd"/>
            <w:r w:rsidRPr="00CA5ADB">
              <w:rPr>
                <w:rFonts w:ascii="Times New Roman" w:eastAsia="Times New Roman" w:hAnsi="Times New Roman" w:cs="Times New Roman"/>
                <w:sz w:val="18"/>
                <w:szCs w:val="18"/>
                <w:lang w:eastAsia="tr-TR"/>
              </w:rPr>
              <w:t xml:space="preserve"> %40 arsa sahibi paylaşımlı her biri 250 m2 net alana sahip 100 dairelik bina inşaatına ilişkin kat karşılığı inşaat sözleşmesi yapılmıştır. İnşaatın bitiminde 60 daire müteahhidin, 40 daire arsa sahibinin olacaktır. Müteahhit (C), kendisine kalan 60 dairenin 45’ini 2020 yılı içerisinde satmıştır. Bu durumda müteahhide kalan 15 dairenin aynı yıl içerisinde bina vergi değerleri, 1319 sayılı Kanunun 42 </w:t>
            </w:r>
            <w:proofErr w:type="spellStart"/>
            <w:r w:rsidRPr="00CA5ADB">
              <w:rPr>
                <w:rFonts w:ascii="Times New Roman" w:eastAsia="Times New Roman" w:hAnsi="Times New Roman" w:cs="Times New Roman"/>
                <w:sz w:val="18"/>
                <w:szCs w:val="18"/>
                <w:lang w:eastAsia="tr-TR"/>
              </w:rPr>
              <w:t>nci</w:t>
            </w:r>
            <w:proofErr w:type="spellEnd"/>
            <w:r w:rsidRPr="00CA5ADB">
              <w:rPr>
                <w:rFonts w:ascii="Times New Roman" w:eastAsia="Times New Roman" w:hAnsi="Times New Roman" w:cs="Times New Roman"/>
                <w:sz w:val="18"/>
                <w:szCs w:val="18"/>
                <w:lang w:eastAsia="tr-TR"/>
              </w:rPr>
              <w:t xml:space="preserve"> maddesinde yer alan tutarı aşmış olsa dahi söz konusu daireler ilk satışa, devir ve temlike konu edilmediği, kiraya verilmediği veya sair surette kullanılmadığı sürece değerli konut vergisinden muaf olacaktır.</w:t>
            </w:r>
          </w:p>
          <w:p w14:paraId="362B1145"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Matrah ve nispet</w:t>
            </w:r>
          </w:p>
          <w:p w14:paraId="2D42548A"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MADDE 5 –</w:t>
            </w:r>
            <w:r w:rsidRPr="00CA5ADB">
              <w:rPr>
                <w:rFonts w:ascii="Times New Roman" w:eastAsia="Times New Roman" w:hAnsi="Times New Roman" w:cs="Times New Roman"/>
                <w:sz w:val="18"/>
                <w:szCs w:val="18"/>
                <w:lang w:eastAsia="tr-TR"/>
              </w:rPr>
              <w:t xml:space="preserve"> (1) Bina vergi değerinin, 1319 sayılı Kanunun 42 </w:t>
            </w:r>
            <w:proofErr w:type="spellStart"/>
            <w:r w:rsidRPr="00CA5ADB">
              <w:rPr>
                <w:rFonts w:ascii="Times New Roman" w:eastAsia="Times New Roman" w:hAnsi="Times New Roman" w:cs="Times New Roman"/>
                <w:sz w:val="18"/>
                <w:szCs w:val="18"/>
                <w:lang w:eastAsia="tr-TR"/>
              </w:rPr>
              <w:t>nci</w:t>
            </w:r>
            <w:proofErr w:type="spellEnd"/>
            <w:r w:rsidRPr="00CA5ADB">
              <w:rPr>
                <w:rFonts w:ascii="Times New Roman" w:eastAsia="Times New Roman" w:hAnsi="Times New Roman" w:cs="Times New Roman"/>
                <w:sz w:val="18"/>
                <w:szCs w:val="18"/>
                <w:lang w:eastAsia="tr-TR"/>
              </w:rPr>
              <w:t xml:space="preserve"> maddesinde yer alan ve ilgili yılda uygulanan tutarı aşan kısmı, mesken nitelikli taşınmaza ait verginin matrahını oluşturacaktır.</w:t>
            </w:r>
          </w:p>
          <w:p w14:paraId="64B20F1E"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(2) Değerli konut vergisine tabi mesken nitelikli taşınmazlardan değeri;</w:t>
            </w:r>
          </w:p>
          <w:p w14:paraId="1DFADBB3"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5.000.000 TL ile 7.500.000 TL arasında olanlar (bu tutar </w:t>
            </w:r>
            <w:proofErr w:type="gramStart"/>
            <w:r w:rsidRPr="00CA5ADB">
              <w:rPr>
                <w:rFonts w:ascii="Times New Roman" w:eastAsia="Times New Roman" w:hAnsi="Times New Roman" w:cs="Times New Roman"/>
                <w:sz w:val="18"/>
                <w:szCs w:val="18"/>
                <w:lang w:eastAsia="tr-TR"/>
              </w:rPr>
              <w:t>dahil</w:t>
            </w:r>
            <w:proofErr w:type="gramEnd"/>
            <w:r w:rsidRPr="00CA5ADB">
              <w:rPr>
                <w:rFonts w:ascii="Times New Roman" w:eastAsia="Times New Roman" w:hAnsi="Times New Roman" w:cs="Times New Roman"/>
                <w:sz w:val="18"/>
                <w:szCs w:val="18"/>
                <w:lang w:eastAsia="tr-TR"/>
              </w:rPr>
              <w:t>)</w:t>
            </w:r>
          </w:p>
          <w:p w14:paraId="3BCB27C9"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5.000.000 TL’yi aşan kısmı için                                                                            (Binde 3)</w:t>
            </w:r>
          </w:p>
          <w:p w14:paraId="7BC227FA"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10.000.000 TL’ye kadar olanlar (bu tutar </w:t>
            </w:r>
            <w:proofErr w:type="gramStart"/>
            <w:r w:rsidRPr="00CA5ADB">
              <w:rPr>
                <w:rFonts w:ascii="Times New Roman" w:eastAsia="Times New Roman" w:hAnsi="Times New Roman" w:cs="Times New Roman"/>
                <w:sz w:val="18"/>
                <w:szCs w:val="18"/>
                <w:lang w:eastAsia="tr-TR"/>
              </w:rPr>
              <w:t>dahil</w:t>
            </w:r>
            <w:proofErr w:type="gramEnd"/>
            <w:r w:rsidRPr="00CA5ADB">
              <w:rPr>
                <w:rFonts w:ascii="Times New Roman" w:eastAsia="Times New Roman" w:hAnsi="Times New Roman" w:cs="Times New Roman"/>
                <w:sz w:val="18"/>
                <w:szCs w:val="18"/>
                <w:lang w:eastAsia="tr-TR"/>
              </w:rPr>
              <w:t>) 7.500.000 TL’si için</w:t>
            </w:r>
          </w:p>
          <w:p w14:paraId="6284997B"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7.500 TL, fazlası için                                                                                             (Binde 6)</w:t>
            </w:r>
          </w:p>
          <w:p w14:paraId="1400E0AC"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lastRenderedPageBreak/>
              <w:t>10.000.000 TL’den fazla olanlar 10.000.000 TL’si için 22.500 TL,</w:t>
            </w:r>
          </w:p>
          <w:p w14:paraId="00B7E9ED"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proofErr w:type="gramStart"/>
            <w:r w:rsidRPr="00CA5ADB">
              <w:rPr>
                <w:rFonts w:ascii="Times New Roman" w:eastAsia="Times New Roman" w:hAnsi="Times New Roman" w:cs="Times New Roman"/>
                <w:sz w:val="18"/>
                <w:szCs w:val="18"/>
                <w:lang w:eastAsia="tr-TR"/>
              </w:rPr>
              <w:t>fazlası</w:t>
            </w:r>
            <w:proofErr w:type="gramEnd"/>
            <w:r w:rsidRPr="00CA5ADB">
              <w:rPr>
                <w:rFonts w:ascii="Times New Roman" w:eastAsia="Times New Roman" w:hAnsi="Times New Roman" w:cs="Times New Roman"/>
                <w:sz w:val="18"/>
                <w:szCs w:val="18"/>
                <w:lang w:eastAsia="tr-TR"/>
              </w:rPr>
              <w:t xml:space="preserve"> için                                                                                                              (Binde 10)</w:t>
            </w:r>
          </w:p>
          <w:p w14:paraId="2A95C87F"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proofErr w:type="gramStart"/>
            <w:r w:rsidRPr="00CA5ADB">
              <w:rPr>
                <w:rFonts w:ascii="Times New Roman" w:eastAsia="Times New Roman" w:hAnsi="Times New Roman" w:cs="Times New Roman"/>
                <w:sz w:val="18"/>
                <w:szCs w:val="18"/>
                <w:lang w:eastAsia="tr-TR"/>
              </w:rPr>
              <w:t>oranında</w:t>
            </w:r>
            <w:proofErr w:type="gramEnd"/>
            <w:r w:rsidRPr="00CA5ADB">
              <w:rPr>
                <w:rFonts w:ascii="Times New Roman" w:eastAsia="Times New Roman" w:hAnsi="Times New Roman" w:cs="Times New Roman"/>
                <w:sz w:val="18"/>
                <w:szCs w:val="18"/>
                <w:lang w:eastAsia="tr-TR"/>
              </w:rPr>
              <w:t xml:space="preserve"> vergilendirilir.</w:t>
            </w:r>
          </w:p>
          <w:p w14:paraId="4F3967BC"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(3) Mesken nitelikli taşınmaza gerek paylı mülkiyet gerekse elbirliği mülkiyet halinde malik olunması durumunda, matrah olarak taşınmazın toplam değeri esas alınır.</w:t>
            </w:r>
          </w:p>
          <w:p w14:paraId="684D7418"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proofErr w:type="gramStart"/>
            <w:r w:rsidRPr="00CA5ADB">
              <w:rPr>
                <w:rFonts w:ascii="Times New Roman" w:eastAsia="Times New Roman" w:hAnsi="Times New Roman" w:cs="Times New Roman"/>
                <w:sz w:val="18"/>
                <w:szCs w:val="18"/>
                <w:lang w:eastAsia="tr-TR"/>
              </w:rPr>
              <w:t xml:space="preserve">(4) 1319 sayılı Kanunun 42 </w:t>
            </w:r>
            <w:proofErr w:type="spellStart"/>
            <w:r w:rsidRPr="00CA5ADB">
              <w:rPr>
                <w:rFonts w:ascii="Times New Roman" w:eastAsia="Times New Roman" w:hAnsi="Times New Roman" w:cs="Times New Roman"/>
                <w:sz w:val="18"/>
                <w:szCs w:val="18"/>
                <w:lang w:eastAsia="tr-TR"/>
              </w:rPr>
              <w:t>nci</w:t>
            </w:r>
            <w:proofErr w:type="spellEnd"/>
            <w:r w:rsidRPr="00CA5ADB">
              <w:rPr>
                <w:rFonts w:ascii="Times New Roman" w:eastAsia="Times New Roman" w:hAnsi="Times New Roman" w:cs="Times New Roman"/>
                <w:sz w:val="18"/>
                <w:szCs w:val="18"/>
                <w:lang w:eastAsia="tr-TR"/>
              </w:rPr>
              <w:t xml:space="preserve"> maddesinde yer alan tutar ile aynı Kanunun 44 üncü maddesinin ikinci fıkrasında yer alan vergi oranlarına esas mesken nitelikli taşınmaz değerlerinin alt ve üst sınırları, her yıl bir önceki yıla ilişkin olarak 213 sayılı Vergi Usul Kanunu hükümlerine göre belirlenen yeniden değerleme oranının yarısı nispetinde artırılır ve bu şekilde hesaplanan tutarların 1.000 Türk Lirasına kadar olan kesirleri dikkate alınmaz.</w:t>
            </w:r>
            <w:proofErr w:type="gramEnd"/>
          </w:p>
          <w:p w14:paraId="7E6BA850"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ÖRNEK 3:</w:t>
            </w:r>
            <w:r w:rsidRPr="00CA5ADB">
              <w:rPr>
                <w:rFonts w:ascii="Times New Roman" w:eastAsia="Times New Roman" w:hAnsi="Times New Roman" w:cs="Times New Roman"/>
                <w:sz w:val="18"/>
                <w:szCs w:val="18"/>
                <w:lang w:eastAsia="tr-TR"/>
              </w:rPr>
              <w:t> Mükellef (E)’</w:t>
            </w:r>
            <w:proofErr w:type="spellStart"/>
            <w:r w:rsidRPr="00CA5ADB">
              <w:rPr>
                <w:rFonts w:ascii="Times New Roman" w:eastAsia="Times New Roman" w:hAnsi="Times New Roman" w:cs="Times New Roman"/>
                <w:sz w:val="18"/>
                <w:szCs w:val="18"/>
                <w:lang w:eastAsia="tr-TR"/>
              </w:rPr>
              <w:t>nin</w:t>
            </w:r>
            <w:proofErr w:type="spellEnd"/>
            <w:r w:rsidRPr="00CA5ADB">
              <w:rPr>
                <w:rFonts w:ascii="Times New Roman" w:eastAsia="Times New Roman" w:hAnsi="Times New Roman" w:cs="Times New Roman"/>
                <w:sz w:val="18"/>
                <w:szCs w:val="18"/>
                <w:lang w:eastAsia="tr-TR"/>
              </w:rPr>
              <w:t xml:space="preserve"> mesken nitelikli 3 adet taşınmazı bulunmaktadır. Bu taşınmazlardan, birinci taşınmazın 2020 yılı bina vergi değeri 4.900.000 TL, ikinci taşınmazın 2020 yılı bina vergi değeri 6.000.000 TL, üçüncü taşınmazın 2020 yılı bina vergi değeri 6.500.000 TL’dir.</w:t>
            </w:r>
          </w:p>
          <w:p w14:paraId="0324FEFA"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Mükellef (E)’ye ait mesken nitelikli birinci taşınmazın 2020 yılı bina vergi değeri 1319 sayılı Kanunun 42 </w:t>
            </w:r>
            <w:proofErr w:type="spellStart"/>
            <w:r w:rsidRPr="00CA5ADB">
              <w:rPr>
                <w:rFonts w:ascii="Times New Roman" w:eastAsia="Times New Roman" w:hAnsi="Times New Roman" w:cs="Times New Roman"/>
                <w:sz w:val="18"/>
                <w:szCs w:val="18"/>
                <w:lang w:eastAsia="tr-TR"/>
              </w:rPr>
              <w:t>nci</w:t>
            </w:r>
            <w:proofErr w:type="spellEnd"/>
            <w:r w:rsidRPr="00CA5ADB">
              <w:rPr>
                <w:rFonts w:ascii="Times New Roman" w:eastAsia="Times New Roman" w:hAnsi="Times New Roman" w:cs="Times New Roman"/>
                <w:sz w:val="18"/>
                <w:szCs w:val="18"/>
                <w:lang w:eastAsia="tr-TR"/>
              </w:rPr>
              <w:t xml:space="preserve"> maddesinde belirtilen değeri aşmadığından verginin konusuna girmemekte, mükellef (E)’</w:t>
            </w:r>
            <w:proofErr w:type="spellStart"/>
            <w:r w:rsidRPr="00CA5ADB">
              <w:rPr>
                <w:rFonts w:ascii="Times New Roman" w:eastAsia="Times New Roman" w:hAnsi="Times New Roman" w:cs="Times New Roman"/>
                <w:sz w:val="18"/>
                <w:szCs w:val="18"/>
                <w:lang w:eastAsia="tr-TR"/>
              </w:rPr>
              <w:t>nin</w:t>
            </w:r>
            <w:proofErr w:type="spellEnd"/>
            <w:r w:rsidRPr="00CA5ADB">
              <w:rPr>
                <w:rFonts w:ascii="Times New Roman" w:eastAsia="Times New Roman" w:hAnsi="Times New Roman" w:cs="Times New Roman"/>
                <w:sz w:val="18"/>
                <w:szCs w:val="18"/>
                <w:lang w:eastAsia="tr-TR"/>
              </w:rPr>
              <w:t xml:space="preserve"> ikinci ve üçüncü taşınmazları söz konusu değeri aştığı için verginin konusuna girmektedir. Dolayısıyla, mükellef (E)’</w:t>
            </w:r>
            <w:proofErr w:type="spellStart"/>
            <w:r w:rsidRPr="00CA5ADB">
              <w:rPr>
                <w:rFonts w:ascii="Times New Roman" w:eastAsia="Times New Roman" w:hAnsi="Times New Roman" w:cs="Times New Roman"/>
                <w:sz w:val="18"/>
                <w:szCs w:val="18"/>
                <w:lang w:eastAsia="tr-TR"/>
              </w:rPr>
              <w:t>nin</w:t>
            </w:r>
            <w:proofErr w:type="spellEnd"/>
            <w:r w:rsidRPr="00CA5ADB">
              <w:rPr>
                <w:rFonts w:ascii="Times New Roman" w:eastAsia="Times New Roman" w:hAnsi="Times New Roman" w:cs="Times New Roman"/>
                <w:sz w:val="18"/>
                <w:szCs w:val="18"/>
                <w:lang w:eastAsia="tr-TR"/>
              </w:rPr>
              <w:t xml:space="preserve"> mükellefiyeti takip eden yıl olan 2021 yılı başından itibaren başlayacaktır. Ancak, mükellefin değerli konut vergisinin konusuna giren birden fazla mesken nitelikli taşınmazı olduğu için söz konusu taşınmazlardan bina vergi değeri en düşük olan taşınmaz, 1319 sayılı Kanunun 46 </w:t>
            </w:r>
            <w:proofErr w:type="spellStart"/>
            <w:r w:rsidRPr="00CA5ADB">
              <w:rPr>
                <w:rFonts w:ascii="Times New Roman" w:eastAsia="Times New Roman" w:hAnsi="Times New Roman" w:cs="Times New Roman"/>
                <w:sz w:val="18"/>
                <w:szCs w:val="18"/>
                <w:lang w:eastAsia="tr-TR"/>
              </w:rPr>
              <w:t>ncı</w:t>
            </w:r>
            <w:proofErr w:type="spellEnd"/>
            <w:r w:rsidRPr="00CA5ADB">
              <w:rPr>
                <w:rFonts w:ascii="Times New Roman" w:eastAsia="Times New Roman" w:hAnsi="Times New Roman" w:cs="Times New Roman"/>
                <w:sz w:val="18"/>
                <w:szCs w:val="18"/>
                <w:lang w:eastAsia="tr-TR"/>
              </w:rPr>
              <w:t xml:space="preserve"> maddesinin birinci fıkrasının (b) bendi gereği vergiden muaf olup mükellef tarafından (Ek 2A) ile bildirimde bulunulacaktır.</w:t>
            </w:r>
          </w:p>
          <w:p w14:paraId="3D565E50"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Söz konusu taşınmazların bina vergi değerlerinin, 2021 yılı için sırasıyla 5.145.000 TL, 6.300.000 TL, 6.825.000 TL; vergi tarifesinin ise değerli konut vergisine tabi mesken nitelikli taşınmazlardan değeri;</w:t>
            </w:r>
          </w:p>
          <w:p w14:paraId="356D0453"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5.250.000 TL ile 7.875.000 TL arasında olanlar (bu tutar </w:t>
            </w:r>
            <w:proofErr w:type="gramStart"/>
            <w:r w:rsidRPr="00CA5ADB">
              <w:rPr>
                <w:rFonts w:ascii="Times New Roman" w:eastAsia="Times New Roman" w:hAnsi="Times New Roman" w:cs="Times New Roman"/>
                <w:sz w:val="18"/>
                <w:szCs w:val="18"/>
                <w:lang w:eastAsia="tr-TR"/>
              </w:rPr>
              <w:t>dahil</w:t>
            </w:r>
            <w:proofErr w:type="gramEnd"/>
            <w:r w:rsidRPr="00CA5ADB">
              <w:rPr>
                <w:rFonts w:ascii="Times New Roman" w:eastAsia="Times New Roman" w:hAnsi="Times New Roman" w:cs="Times New Roman"/>
                <w:sz w:val="18"/>
                <w:szCs w:val="18"/>
                <w:lang w:eastAsia="tr-TR"/>
              </w:rPr>
              <w:t>)</w:t>
            </w:r>
          </w:p>
          <w:p w14:paraId="324BA5CA"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5.250.000 TL’yi aşan kısmı için                                                                           (Binde 3)</w:t>
            </w:r>
          </w:p>
          <w:p w14:paraId="1B2414B8"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10.500.000 TL’ye kadar olanlar (bu tutar </w:t>
            </w:r>
            <w:proofErr w:type="gramStart"/>
            <w:r w:rsidRPr="00CA5ADB">
              <w:rPr>
                <w:rFonts w:ascii="Times New Roman" w:eastAsia="Times New Roman" w:hAnsi="Times New Roman" w:cs="Times New Roman"/>
                <w:sz w:val="18"/>
                <w:szCs w:val="18"/>
                <w:lang w:eastAsia="tr-TR"/>
              </w:rPr>
              <w:t>dahil</w:t>
            </w:r>
            <w:proofErr w:type="gramEnd"/>
            <w:r w:rsidRPr="00CA5ADB">
              <w:rPr>
                <w:rFonts w:ascii="Times New Roman" w:eastAsia="Times New Roman" w:hAnsi="Times New Roman" w:cs="Times New Roman"/>
                <w:sz w:val="18"/>
                <w:szCs w:val="18"/>
                <w:lang w:eastAsia="tr-TR"/>
              </w:rPr>
              <w:t>) 7.875.000 TL’si için</w:t>
            </w:r>
          </w:p>
          <w:p w14:paraId="523BA49E"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7.875 TL, fazlası için                                                                                            (Binde 6)</w:t>
            </w:r>
          </w:p>
          <w:p w14:paraId="55273011"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10.500.000 TL’den fazla olanlar 10.500.000 TL’si için 23.625 TL,</w:t>
            </w:r>
          </w:p>
          <w:p w14:paraId="5B6BE0E1"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proofErr w:type="gramStart"/>
            <w:r w:rsidRPr="00CA5ADB">
              <w:rPr>
                <w:rFonts w:ascii="Times New Roman" w:eastAsia="Times New Roman" w:hAnsi="Times New Roman" w:cs="Times New Roman"/>
                <w:sz w:val="18"/>
                <w:szCs w:val="18"/>
                <w:lang w:eastAsia="tr-TR"/>
              </w:rPr>
              <w:t>fazlası</w:t>
            </w:r>
            <w:proofErr w:type="gramEnd"/>
            <w:r w:rsidRPr="00CA5ADB">
              <w:rPr>
                <w:rFonts w:ascii="Times New Roman" w:eastAsia="Times New Roman" w:hAnsi="Times New Roman" w:cs="Times New Roman"/>
                <w:sz w:val="18"/>
                <w:szCs w:val="18"/>
                <w:lang w:eastAsia="tr-TR"/>
              </w:rPr>
              <w:t xml:space="preserve"> için                                                                                                             (Binde 10)</w:t>
            </w:r>
          </w:p>
          <w:p w14:paraId="549EF65F"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proofErr w:type="gramStart"/>
            <w:r w:rsidRPr="00CA5ADB">
              <w:rPr>
                <w:rFonts w:ascii="Times New Roman" w:eastAsia="Times New Roman" w:hAnsi="Times New Roman" w:cs="Times New Roman"/>
                <w:sz w:val="18"/>
                <w:szCs w:val="18"/>
                <w:lang w:eastAsia="tr-TR"/>
              </w:rPr>
              <w:t>olarak</w:t>
            </w:r>
            <w:proofErr w:type="gramEnd"/>
            <w:r w:rsidRPr="00CA5ADB">
              <w:rPr>
                <w:rFonts w:ascii="Times New Roman" w:eastAsia="Times New Roman" w:hAnsi="Times New Roman" w:cs="Times New Roman"/>
                <w:sz w:val="18"/>
                <w:szCs w:val="18"/>
                <w:lang w:eastAsia="tr-TR"/>
              </w:rPr>
              <w:t xml:space="preserve"> yeniden değerleme oranının yarısı oranında güncellendiği ve yeniden değerleme oranının 2020 yılı için %10 olarak tespit edildiği varsayılmıştır.</w:t>
            </w:r>
          </w:p>
          <w:p w14:paraId="715E8428"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Buna göre, mükellef (E)’</w:t>
            </w:r>
            <w:proofErr w:type="spellStart"/>
            <w:r w:rsidRPr="00CA5ADB">
              <w:rPr>
                <w:rFonts w:ascii="Times New Roman" w:eastAsia="Times New Roman" w:hAnsi="Times New Roman" w:cs="Times New Roman"/>
                <w:sz w:val="18"/>
                <w:szCs w:val="18"/>
                <w:lang w:eastAsia="tr-TR"/>
              </w:rPr>
              <w:t>nin</w:t>
            </w:r>
            <w:proofErr w:type="spellEnd"/>
            <w:r w:rsidRPr="00CA5ADB">
              <w:rPr>
                <w:rFonts w:ascii="Times New Roman" w:eastAsia="Times New Roman" w:hAnsi="Times New Roman" w:cs="Times New Roman"/>
                <w:sz w:val="18"/>
                <w:szCs w:val="18"/>
                <w:lang w:eastAsia="tr-TR"/>
              </w:rPr>
              <w:t xml:space="preserve">, 2021 yılının Şubat ayının 20 </w:t>
            </w:r>
            <w:proofErr w:type="spellStart"/>
            <w:r w:rsidRPr="00CA5ADB">
              <w:rPr>
                <w:rFonts w:ascii="Times New Roman" w:eastAsia="Times New Roman" w:hAnsi="Times New Roman" w:cs="Times New Roman"/>
                <w:sz w:val="18"/>
                <w:szCs w:val="18"/>
                <w:lang w:eastAsia="tr-TR"/>
              </w:rPr>
              <w:t>nci</w:t>
            </w:r>
            <w:proofErr w:type="spellEnd"/>
            <w:r w:rsidRPr="00CA5ADB">
              <w:rPr>
                <w:rFonts w:ascii="Times New Roman" w:eastAsia="Times New Roman" w:hAnsi="Times New Roman" w:cs="Times New Roman"/>
                <w:sz w:val="18"/>
                <w:szCs w:val="18"/>
                <w:lang w:eastAsia="tr-TR"/>
              </w:rPr>
              <w:t xml:space="preserve"> günü sonuna kadar beyan edip Şubat ve Ağustos ayları sonuna kadar iki eşit taksit halinde ödeyeceği değerli konut vergisi aşağıda belirtildiği şekilde hesaplanacaktır.</w:t>
            </w:r>
          </w:p>
          <w:p w14:paraId="5200F714" w14:textId="77777777" w:rsidR="00CA5ADB" w:rsidRPr="00CA5ADB" w:rsidRDefault="00CA5ADB" w:rsidP="00CA5ADB">
            <w:pPr>
              <w:spacing w:after="0" w:line="240" w:lineRule="atLeast"/>
              <w:jc w:val="center"/>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w:t>
            </w:r>
          </w:p>
          <w:tbl>
            <w:tblPr>
              <w:tblW w:w="0" w:type="auto"/>
              <w:tblInd w:w="108" w:type="dxa"/>
              <w:tblCellMar>
                <w:left w:w="0" w:type="dxa"/>
                <w:right w:w="0" w:type="dxa"/>
              </w:tblCellMar>
              <w:tblLook w:val="04A0" w:firstRow="1" w:lastRow="0" w:firstColumn="1" w:lastColumn="0" w:noHBand="0" w:noVBand="1"/>
            </w:tblPr>
            <w:tblGrid>
              <w:gridCol w:w="439"/>
              <w:gridCol w:w="4959"/>
              <w:gridCol w:w="2700"/>
            </w:tblGrid>
            <w:tr w:rsidR="00CA5ADB" w:rsidRPr="00CA5ADB" w14:paraId="4E0139C9" w14:textId="77777777">
              <w:tc>
                <w:tcPr>
                  <w:tcW w:w="4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13A08C"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1</w:t>
                  </w:r>
                </w:p>
              </w:tc>
              <w:tc>
                <w:tcPr>
                  <w:tcW w:w="49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02CC04"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Birinci meskenin bina vergi değeri (2021 yılı değeri)</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596EEC"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5.145.000 TL</w:t>
                  </w:r>
                </w:p>
              </w:tc>
            </w:tr>
            <w:tr w:rsidR="00CA5ADB" w:rsidRPr="00CA5ADB" w14:paraId="44E9C9DB" w14:textId="77777777">
              <w:tc>
                <w:tcPr>
                  <w:tcW w:w="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2BCFF"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2</w:t>
                  </w:r>
                </w:p>
              </w:tc>
              <w:tc>
                <w:tcPr>
                  <w:tcW w:w="4959" w:type="dxa"/>
                  <w:tcBorders>
                    <w:top w:val="nil"/>
                    <w:left w:val="nil"/>
                    <w:bottom w:val="single" w:sz="8" w:space="0" w:color="auto"/>
                    <w:right w:val="single" w:sz="8" w:space="0" w:color="auto"/>
                  </w:tcBorders>
                  <w:tcMar>
                    <w:top w:w="0" w:type="dxa"/>
                    <w:left w:w="108" w:type="dxa"/>
                    <w:bottom w:w="0" w:type="dxa"/>
                    <w:right w:w="108" w:type="dxa"/>
                  </w:tcMar>
                  <w:hideMark/>
                </w:tcPr>
                <w:p w14:paraId="09E94879"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Birinci mesken için ödenecek vergi tutarı</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58E0885"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shd w:val="clear" w:color="auto" w:fill="FFFFFF"/>
                      <w:lang w:eastAsia="tr-TR"/>
                    </w:rPr>
                    <w:t>Vergi ve bildirime tabi değil</w:t>
                  </w:r>
                </w:p>
              </w:tc>
            </w:tr>
            <w:tr w:rsidR="00CA5ADB" w:rsidRPr="00CA5ADB" w14:paraId="237DC6FF" w14:textId="77777777">
              <w:tc>
                <w:tcPr>
                  <w:tcW w:w="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1B3D8"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3</w:t>
                  </w:r>
                </w:p>
              </w:tc>
              <w:tc>
                <w:tcPr>
                  <w:tcW w:w="4959" w:type="dxa"/>
                  <w:tcBorders>
                    <w:top w:val="nil"/>
                    <w:left w:val="nil"/>
                    <w:bottom w:val="single" w:sz="8" w:space="0" w:color="auto"/>
                    <w:right w:val="single" w:sz="8" w:space="0" w:color="auto"/>
                  </w:tcBorders>
                  <w:tcMar>
                    <w:top w:w="0" w:type="dxa"/>
                    <w:left w:w="108" w:type="dxa"/>
                    <w:bottom w:w="0" w:type="dxa"/>
                    <w:right w:w="108" w:type="dxa"/>
                  </w:tcMar>
                  <w:hideMark/>
                </w:tcPr>
                <w:p w14:paraId="6E8D44C6"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İkinci meskenin bina vergi değeri (2021 yılı değeri)</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3C9461EE"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6.300.000 TL</w:t>
                  </w:r>
                </w:p>
              </w:tc>
            </w:tr>
            <w:tr w:rsidR="00CA5ADB" w:rsidRPr="00CA5ADB" w14:paraId="32A5099B" w14:textId="77777777">
              <w:tc>
                <w:tcPr>
                  <w:tcW w:w="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7EED1"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4</w:t>
                  </w:r>
                </w:p>
              </w:tc>
              <w:tc>
                <w:tcPr>
                  <w:tcW w:w="4959" w:type="dxa"/>
                  <w:tcBorders>
                    <w:top w:val="nil"/>
                    <w:left w:val="nil"/>
                    <w:bottom w:val="single" w:sz="8" w:space="0" w:color="auto"/>
                    <w:right w:val="single" w:sz="8" w:space="0" w:color="auto"/>
                  </w:tcBorders>
                  <w:tcMar>
                    <w:top w:w="0" w:type="dxa"/>
                    <w:left w:w="108" w:type="dxa"/>
                    <w:bottom w:w="0" w:type="dxa"/>
                    <w:right w:w="108" w:type="dxa"/>
                  </w:tcMar>
                  <w:hideMark/>
                </w:tcPr>
                <w:p w14:paraId="01A19B06"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İkinci mesken için ödenecek vergi tutarı</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FC4F984"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Muaf ve bildirime tabi </w:t>
                  </w:r>
                  <w:r w:rsidRPr="00CA5ADB">
                    <w:rPr>
                      <w:rFonts w:ascii="Times New Roman" w:eastAsia="Times New Roman" w:hAnsi="Times New Roman" w:cs="Times New Roman"/>
                      <w:sz w:val="18"/>
                      <w:szCs w:val="18"/>
                      <w:shd w:val="clear" w:color="auto" w:fill="FFFFFF"/>
                      <w:lang w:eastAsia="tr-TR"/>
                    </w:rPr>
                    <w:t>(Ek 2A)</w:t>
                  </w:r>
                </w:p>
              </w:tc>
            </w:tr>
            <w:tr w:rsidR="00CA5ADB" w:rsidRPr="00CA5ADB" w14:paraId="57D5A91C" w14:textId="77777777">
              <w:tc>
                <w:tcPr>
                  <w:tcW w:w="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E5DAF"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5</w:t>
                  </w:r>
                </w:p>
              </w:tc>
              <w:tc>
                <w:tcPr>
                  <w:tcW w:w="4959" w:type="dxa"/>
                  <w:tcBorders>
                    <w:top w:val="nil"/>
                    <w:left w:val="nil"/>
                    <w:bottom w:val="single" w:sz="8" w:space="0" w:color="auto"/>
                    <w:right w:val="single" w:sz="8" w:space="0" w:color="auto"/>
                  </w:tcBorders>
                  <w:tcMar>
                    <w:top w:w="0" w:type="dxa"/>
                    <w:left w:w="108" w:type="dxa"/>
                    <w:bottom w:w="0" w:type="dxa"/>
                    <w:right w:w="108" w:type="dxa"/>
                  </w:tcMar>
                  <w:hideMark/>
                </w:tcPr>
                <w:p w14:paraId="250CC0A7"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Üçüncü meskenin bina vergi değeri (2021 yılı değeri)</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7547A018"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6.825.000 TL</w:t>
                  </w:r>
                </w:p>
              </w:tc>
            </w:tr>
            <w:tr w:rsidR="00CA5ADB" w:rsidRPr="00CA5ADB" w14:paraId="1025B884" w14:textId="77777777">
              <w:tc>
                <w:tcPr>
                  <w:tcW w:w="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582B2"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6</w:t>
                  </w:r>
                </w:p>
              </w:tc>
              <w:tc>
                <w:tcPr>
                  <w:tcW w:w="4959" w:type="dxa"/>
                  <w:tcBorders>
                    <w:top w:val="nil"/>
                    <w:left w:val="nil"/>
                    <w:bottom w:val="single" w:sz="8" w:space="0" w:color="auto"/>
                    <w:right w:val="single" w:sz="8" w:space="0" w:color="auto"/>
                  </w:tcBorders>
                  <w:tcMar>
                    <w:top w:w="0" w:type="dxa"/>
                    <w:left w:w="108" w:type="dxa"/>
                    <w:bottom w:w="0" w:type="dxa"/>
                    <w:right w:w="108" w:type="dxa"/>
                  </w:tcMar>
                  <w:hideMark/>
                </w:tcPr>
                <w:p w14:paraId="4633B33E"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Üçüncü mesken için uygulanacak değerli konut vergisi oranı</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8701D6D"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‰3</w:t>
                  </w:r>
                </w:p>
              </w:tc>
            </w:tr>
            <w:tr w:rsidR="00CA5ADB" w:rsidRPr="00CA5ADB" w14:paraId="72A1CB56" w14:textId="77777777">
              <w:tc>
                <w:tcPr>
                  <w:tcW w:w="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4523C"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7</w:t>
                  </w:r>
                </w:p>
              </w:tc>
              <w:tc>
                <w:tcPr>
                  <w:tcW w:w="4959" w:type="dxa"/>
                  <w:tcBorders>
                    <w:top w:val="nil"/>
                    <w:left w:val="nil"/>
                    <w:bottom w:val="single" w:sz="8" w:space="0" w:color="auto"/>
                    <w:right w:val="single" w:sz="8" w:space="0" w:color="auto"/>
                  </w:tcBorders>
                  <w:tcMar>
                    <w:top w:w="0" w:type="dxa"/>
                    <w:left w:w="108" w:type="dxa"/>
                    <w:bottom w:w="0" w:type="dxa"/>
                    <w:right w:w="108" w:type="dxa"/>
                  </w:tcMar>
                  <w:hideMark/>
                </w:tcPr>
                <w:p w14:paraId="167376B4"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Üçüncü mesken için ödenecek vergi tutarı</w:t>
                  </w:r>
                </w:p>
                <w:p w14:paraId="669DA5FD"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[(6.825.000-5.250.000)*‰3]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8F5C981"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 </w:t>
                  </w:r>
                </w:p>
                <w:p w14:paraId="1840379A"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4.725 TL</w:t>
                  </w:r>
                </w:p>
              </w:tc>
            </w:tr>
          </w:tbl>
          <w:p w14:paraId="44028B84" w14:textId="77777777" w:rsidR="00CA5ADB" w:rsidRPr="00CA5ADB" w:rsidRDefault="00CA5ADB" w:rsidP="00CA5ADB">
            <w:pPr>
              <w:spacing w:after="0" w:line="240" w:lineRule="atLeast"/>
              <w:jc w:val="center"/>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w:t>
            </w:r>
          </w:p>
          <w:p w14:paraId="30AF28BC"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ÖRNEK 4:</w:t>
            </w:r>
            <w:r w:rsidRPr="00CA5ADB">
              <w:rPr>
                <w:rFonts w:ascii="Times New Roman" w:eastAsia="Times New Roman" w:hAnsi="Times New Roman" w:cs="Times New Roman"/>
                <w:sz w:val="18"/>
                <w:szCs w:val="18"/>
                <w:lang w:eastAsia="tr-TR"/>
              </w:rPr>
              <w:t> Mükellef (F)’</w:t>
            </w:r>
            <w:proofErr w:type="spellStart"/>
            <w:r w:rsidRPr="00CA5ADB">
              <w:rPr>
                <w:rFonts w:ascii="Times New Roman" w:eastAsia="Times New Roman" w:hAnsi="Times New Roman" w:cs="Times New Roman"/>
                <w:sz w:val="18"/>
                <w:szCs w:val="18"/>
                <w:lang w:eastAsia="tr-TR"/>
              </w:rPr>
              <w:t>nin</w:t>
            </w:r>
            <w:proofErr w:type="spellEnd"/>
            <w:r w:rsidRPr="00CA5ADB">
              <w:rPr>
                <w:rFonts w:ascii="Times New Roman" w:eastAsia="Times New Roman" w:hAnsi="Times New Roman" w:cs="Times New Roman"/>
                <w:sz w:val="18"/>
                <w:szCs w:val="18"/>
                <w:lang w:eastAsia="tr-TR"/>
              </w:rPr>
              <w:t xml:space="preserve"> mesken nitelikli 4 adet taşınmazı bulunmaktadır. Bu taşınmazlardan, birinci ve ikinci taşınmazların 2020 yılı bina vergi değerleri 5.500.000 TL, üçüncü taşınmazın 2020 yılı bina vergi değeri 7.600.000 TL, dördüncü taşınmazın 2020 yılı bina vergi değeri 10.500.000 TL’dir.</w:t>
            </w:r>
          </w:p>
          <w:p w14:paraId="4ABA8FB6"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Mükellef (F)’ye ait mesken nitelikli taşınmazların 2020 yılı bina vergi değerleri 1319 sayılı Kanunun 42 </w:t>
            </w:r>
            <w:proofErr w:type="spellStart"/>
            <w:r w:rsidRPr="00CA5ADB">
              <w:rPr>
                <w:rFonts w:ascii="Times New Roman" w:eastAsia="Times New Roman" w:hAnsi="Times New Roman" w:cs="Times New Roman"/>
                <w:sz w:val="18"/>
                <w:szCs w:val="18"/>
                <w:lang w:eastAsia="tr-TR"/>
              </w:rPr>
              <w:t>nci</w:t>
            </w:r>
            <w:proofErr w:type="spellEnd"/>
            <w:r w:rsidRPr="00CA5ADB">
              <w:rPr>
                <w:rFonts w:ascii="Times New Roman" w:eastAsia="Times New Roman" w:hAnsi="Times New Roman" w:cs="Times New Roman"/>
                <w:sz w:val="18"/>
                <w:szCs w:val="18"/>
                <w:lang w:eastAsia="tr-TR"/>
              </w:rPr>
              <w:t xml:space="preserve"> maddesinde belirtilen değeri aştığından söz konusu taşınmazlar değerli konut vergisinin konusuna girmektedir. Dolayısıyla mükellef (F)’</w:t>
            </w:r>
            <w:proofErr w:type="spellStart"/>
            <w:r w:rsidRPr="00CA5ADB">
              <w:rPr>
                <w:rFonts w:ascii="Times New Roman" w:eastAsia="Times New Roman" w:hAnsi="Times New Roman" w:cs="Times New Roman"/>
                <w:sz w:val="18"/>
                <w:szCs w:val="18"/>
                <w:lang w:eastAsia="tr-TR"/>
              </w:rPr>
              <w:t>nin</w:t>
            </w:r>
            <w:proofErr w:type="spellEnd"/>
            <w:r w:rsidRPr="00CA5ADB">
              <w:rPr>
                <w:rFonts w:ascii="Times New Roman" w:eastAsia="Times New Roman" w:hAnsi="Times New Roman" w:cs="Times New Roman"/>
                <w:sz w:val="18"/>
                <w:szCs w:val="18"/>
                <w:lang w:eastAsia="tr-TR"/>
              </w:rPr>
              <w:t xml:space="preserve"> mükellefiyeti takip eden yıl olan 2021 yılı başından itibaren başlayacaktır. Ancak, mükellefin değerli konut vergisinin konusuna giren mesken nitelikli birden fazla taşınmazı olduğu için söz konusu taşınmazlardan bina vergi değeri en düşük olanlarından bir tanesi 1319 sayılı Kanunun 46 </w:t>
            </w:r>
            <w:proofErr w:type="spellStart"/>
            <w:r w:rsidRPr="00CA5ADB">
              <w:rPr>
                <w:rFonts w:ascii="Times New Roman" w:eastAsia="Times New Roman" w:hAnsi="Times New Roman" w:cs="Times New Roman"/>
                <w:sz w:val="18"/>
                <w:szCs w:val="18"/>
                <w:lang w:eastAsia="tr-TR"/>
              </w:rPr>
              <w:t>ncı</w:t>
            </w:r>
            <w:proofErr w:type="spellEnd"/>
            <w:r w:rsidRPr="00CA5ADB">
              <w:rPr>
                <w:rFonts w:ascii="Times New Roman" w:eastAsia="Times New Roman" w:hAnsi="Times New Roman" w:cs="Times New Roman"/>
                <w:sz w:val="18"/>
                <w:szCs w:val="18"/>
                <w:lang w:eastAsia="tr-TR"/>
              </w:rPr>
              <w:t xml:space="preserve"> maddesinin birinci fıkrasının (b) bendi gereği vergiden muaf olup mükellef tarafından (Ek 2A) ile bildirimde bulunulacaktır.</w:t>
            </w:r>
          </w:p>
          <w:p w14:paraId="722803AB"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lastRenderedPageBreak/>
              <w:t>Söz konusu taşınmazların bina vergi değerlerinin, 2021 yılı için sırasıyla 5.775.000 TL, 5.775.000 TL, 7.980.000 TL, 11.025.000 TL; vergi tarifesinin ise değerli konut vergisine tabi mesken nitelikli taşınmazlardan değeri;</w:t>
            </w:r>
          </w:p>
          <w:p w14:paraId="0421AD10"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5.250.000 TL ile 7.875.000 TL arasında olanlar (bu tutar </w:t>
            </w:r>
            <w:proofErr w:type="gramStart"/>
            <w:r w:rsidRPr="00CA5ADB">
              <w:rPr>
                <w:rFonts w:ascii="Times New Roman" w:eastAsia="Times New Roman" w:hAnsi="Times New Roman" w:cs="Times New Roman"/>
                <w:sz w:val="18"/>
                <w:szCs w:val="18"/>
                <w:lang w:eastAsia="tr-TR"/>
              </w:rPr>
              <w:t>dahil</w:t>
            </w:r>
            <w:proofErr w:type="gramEnd"/>
            <w:r w:rsidRPr="00CA5ADB">
              <w:rPr>
                <w:rFonts w:ascii="Times New Roman" w:eastAsia="Times New Roman" w:hAnsi="Times New Roman" w:cs="Times New Roman"/>
                <w:sz w:val="18"/>
                <w:szCs w:val="18"/>
                <w:lang w:eastAsia="tr-TR"/>
              </w:rPr>
              <w:t>)</w:t>
            </w:r>
          </w:p>
          <w:p w14:paraId="1AF8EEB2"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5.250.000 TL’yi aşan kısmı için                                                                            (Binde 3)</w:t>
            </w:r>
          </w:p>
          <w:p w14:paraId="5AE9D8C3"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10.500.000 TL’ye kadar olanlar (bu tutar </w:t>
            </w:r>
            <w:proofErr w:type="gramStart"/>
            <w:r w:rsidRPr="00CA5ADB">
              <w:rPr>
                <w:rFonts w:ascii="Times New Roman" w:eastAsia="Times New Roman" w:hAnsi="Times New Roman" w:cs="Times New Roman"/>
                <w:sz w:val="18"/>
                <w:szCs w:val="18"/>
                <w:lang w:eastAsia="tr-TR"/>
              </w:rPr>
              <w:t>dahil</w:t>
            </w:r>
            <w:proofErr w:type="gramEnd"/>
            <w:r w:rsidRPr="00CA5ADB">
              <w:rPr>
                <w:rFonts w:ascii="Times New Roman" w:eastAsia="Times New Roman" w:hAnsi="Times New Roman" w:cs="Times New Roman"/>
                <w:sz w:val="18"/>
                <w:szCs w:val="18"/>
                <w:lang w:eastAsia="tr-TR"/>
              </w:rPr>
              <w:t>) 7.875.000 TL’si için</w:t>
            </w:r>
          </w:p>
          <w:p w14:paraId="582D9039"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7.875 TL, fazlası için                                                                                             (Binde 6)</w:t>
            </w:r>
          </w:p>
          <w:p w14:paraId="6702BD50"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10.500.000 TL’den fazla olanlar 10.500.000 TL’si için 23.625 TL,</w:t>
            </w:r>
          </w:p>
          <w:p w14:paraId="6F258166"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proofErr w:type="gramStart"/>
            <w:r w:rsidRPr="00CA5ADB">
              <w:rPr>
                <w:rFonts w:ascii="Times New Roman" w:eastAsia="Times New Roman" w:hAnsi="Times New Roman" w:cs="Times New Roman"/>
                <w:sz w:val="18"/>
                <w:szCs w:val="18"/>
                <w:lang w:eastAsia="tr-TR"/>
              </w:rPr>
              <w:t>fazlası</w:t>
            </w:r>
            <w:proofErr w:type="gramEnd"/>
            <w:r w:rsidRPr="00CA5ADB">
              <w:rPr>
                <w:rFonts w:ascii="Times New Roman" w:eastAsia="Times New Roman" w:hAnsi="Times New Roman" w:cs="Times New Roman"/>
                <w:sz w:val="18"/>
                <w:szCs w:val="18"/>
                <w:lang w:eastAsia="tr-TR"/>
              </w:rPr>
              <w:t xml:space="preserve"> için                                                                                                              (Binde 10)</w:t>
            </w:r>
          </w:p>
          <w:p w14:paraId="0CE21002"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proofErr w:type="gramStart"/>
            <w:r w:rsidRPr="00CA5ADB">
              <w:rPr>
                <w:rFonts w:ascii="Times New Roman" w:eastAsia="Times New Roman" w:hAnsi="Times New Roman" w:cs="Times New Roman"/>
                <w:sz w:val="18"/>
                <w:szCs w:val="18"/>
                <w:lang w:eastAsia="tr-TR"/>
              </w:rPr>
              <w:t>olarak</w:t>
            </w:r>
            <w:proofErr w:type="gramEnd"/>
            <w:r w:rsidRPr="00CA5ADB">
              <w:rPr>
                <w:rFonts w:ascii="Times New Roman" w:eastAsia="Times New Roman" w:hAnsi="Times New Roman" w:cs="Times New Roman"/>
                <w:sz w:val="18"/>
                <w:szCs w:val="18"/>
                <w:lang w:eastAsia="tr-TR"/>
              </w:rPr>
              <w:t xml:space="preserve"> yeniden değerleme oranının yarısı oranında güncellendiği ve yeniden değerleme oranının 2020 yılı için %10 olarak tespit edildiği varsayılmıştır.</w:t>
            </w:r>
          </w:p>
          <w:p w14:paraId="578CCA35"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Buna göre, mükellef (F)’</w:t>
            </w:r>
            <w:proofErr w:type="spellStart"/>
            <w:r w:rsidRPr="00CA5ADB">
              <w:rPr>
                <w:rFonts w:ascii="Times New Roman" w:eastAsia="Times New Roman" w:hAnsi="Times New Roman" w:cs="Times New Roman"/>
                <w:sz w:val="18"/>
                <w:szCs w:val="18"/>
                <w:lang w:eastAsia="tr-TR"/>
              </w:rPr>
              <w:t>nin</w:t>
            </w:r>
            <w:proofErr w:type="spellEnd"/>
            <w:r w:rsidRPr="00CA5ADB">
              <w:rPr>
                <w:rFonts w:ascii="Times New Roman" w:eastAsia="Times New Roman" w:hAnsi="Times New Roman" w:cs="Times New Roman"/>
                <w:sz w:val="18"/>
                <w:szCs w:val="18"/>
                <w:lang w:eastAsia="tr-TR"/>
              </w:rPr>
              <w:t xml:space="preserve">, 2021 yılının Şubat ayının 20 </w:t>
            </w:r>
            <w:proofErr w:type="spellStart"/>
            <w:r w:rsidRPr="00CA5ADB">
              <w:rPr>
                <w:rFonts w:ascii="Times New Roman" w:eastAsia="Times New Roman" w:hAnsi="Times New Roman" w:cs="Times New Roman"/>
                <w:sz w:val="18"/>
                <w:szCs w:val="18"/>
                <w:lang w:eastAsia="tr-TR"/>
              </w:rPr>
              <w:t>nci</w:t>
            </w:r>
            <w:proofErr w:type="spellEnd"/>
            <w:r w:rsidRPr="00CA5ADB">
              <w:rPr>
                <w:rFonts w:ascii="Times New Roman" w:eastAsia="Times New Roman" w:hAnsi="Times New Roman" w:cs="Times New Roman"/>
                <w:sz w:val="18"/>
                <w:szCs w:val="18"/>
                <w:lang w:eastAsia="tr-TR"/>
              </w:rPr>
              <w:t xml:space="preserve"> günü sonuna kadar beyan edip Şubat ve Ağustos ayları sonuna kadar iki eşit taksit halinde ödeyeceği değerli konut vergisi aşağıda belirtildiği şekilde hesaplanacaktır.</w:t>
            </w:r>
          </w:p>
          <w:p w14:paraId="4F3636E8" w14:textId="77777777" w:rsidR="00CA5ADB" w:rsidRPr="00CA5ADB" w:rsidRDefault="00CA5ADB" w:rsidP="00CA5ADB">
            <w:pPr>
              <w:spacing w:after="0" w:line="240" w:lineRule="atLeast"/>
              <w:jc w:val="center"/>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w:t>
            </w:r>
          </w:p>
          <w:tbl>
            <w:tblPr>
              <w:tblW w:w="0" w:type="auto"/>
              <w:jc w:val="center"/>
              <w:tblCellMar>
                <w:left w:w="0" w:type="dxa"/>
                <w:right w:w="0" w:type="dxa"/>
              </w:tblCellMar>
              <w:tblLook w:val="04A0" w:firstRow="1" w:lastRow="0" w:firstColumn="1" w:lastColumn="0" w:noHBand="0" w:noVBand="1"/>
            </w:tblPr>
            <w:tblGrid>
              <w:gridCol w:w="449"/>
              <w:gridCol w:w="5129"/>
              <w:gridCol w:w="2700"/>
            </w:tblGrid>
            <w:tr w:rsidR="00CA5ADB" w:rsidRPr="00CA5ADB" w14:paraId="6B01FCA1" w14:textId="77777777">
              <w:trPr>
                <w:jc w:val="center"/>
              </w:trPr>
              <w:tc>
                <w:tcPr>
                  <w:tcW w:w="4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E55272"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1</w:t>
                  </w:r>
                </w:p>
              </w:tc>
              <w:tc>
                <w:tcPr>
                  <w:tcW w:w="51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98DC66"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Birinci meskenin bina vergi değeri (2021 yılı değeri)</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4BE7A2"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5.775.000 TL</w:t>
                  </w:r>
                </w:p>
              </w:tc>
            </w:tr>
            <w:tr w:rsidR="00CA5ADB" w:rsidRPr="00CA5ADB" w14:paraId="705161EC" w14:textId="77777777">
              <w:trPr>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590F8"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2</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75D743E5"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Birinci mesken için ödenecek vergi tutarı</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E54A52C"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shd w:val="clear" w:color="auto" w:fill="FFFFFF"/>
                      <w:lang w:eastAsia="tr-TR"/>
                    </w:rPr>
                    <w:t>Muaf ve bildirime tabi (Ek 2A)</w:t>
                  </w:r>
                </w:p>
              </w:tc>
            </w:tr>
            <w:tr w:rsidR="00CA5ADB" w:rsidRPr="00CA5ADB" w14:paraId="2A6E7D2F" w14:textId="77777777">
              <w:trPr>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68BDF"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3</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4AD0F501"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İkinci meskenin bina vergi değeri (2021 yılı değeri)</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D53FF1B"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5.775.000 TL</w:t>
                  </w:r>
                </w:p>
              </w:tc>
            </w:tr>
            <w:tr w:rsidR="00CA5ADB" w:rsidRPr="00CA5ADB" w14:paraId="3F2BF0C4" w14:textId="77777777">
              <w:trPr>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54DC3"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4</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0B451BF1"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İkinci mesken için uygulanacak değerli konut vergisi oranı</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754DA7D1"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‰3</w:t>
                  </w:r>
                </w:p>
              </w:tc>
            </w:tr>
            <w:tr w:rsidR="00CA5ADB" w:rsidRPr="00CA5ADB" w14:paraId="1F5B3CDF" w14:textId="77777777">
              <w:trPr>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06227"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5</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56822891"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İkinci mesken için ödenecek vergi tutarı</w:t>
                  </w:r>
                </w:p>
                <w:p w14:paraId="5A5B1791"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[(5.775.000-5.250.000)*‰3]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73A40E28"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 </w:t>
                  </w:r>
                </w:p>
                <w:p w14:paraId="77C017BA"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1.575 TL</w:t>
                  </w:r>
                </w:p>
              </w:tc>
            </w:tr>
            <w:tr w:rsidR="00CA5ADB" w:rsidRPr="00CA5ADB" w14:paraId="7718D2E1" w14:textId="77777777">
              <w:trPr>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B0C0F"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6</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164A5526"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Üçüncü meskenin bina vergi değeri (2021 yılı değeri)</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3CB14109"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7.980.000 TL</w:t>
                  </w:r>
                </w:p>
              </w:tc>
            </w:tr>
            <w:tr w:rsidR="00CA5ADB" w:rsidRPr="00CA5ADB" w14:paraId="6C570440" w14:textId="77777777">
              <w:trPr>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EEF10"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7</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6B05ECE3"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Üçüncü mesken için uygulanacak değerli konut vergisi oranı</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D5DA385"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Bina vergi değerinin 7.875.000 TL’si için 7.875, fazlası için ‰6</w:t>
                  </w:r>
                </w:p>
              </w:tc>
            </w:tr>
            <w:tr w:rsidR="00CA5ADB" w:rsidRPr="00CA5ADB" w14:paraId="1E320C57" w14:textId="77777777">
              <w:trPr>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AEA68"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8</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120F8C00"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Üçüncü mesken için ödenecek vergi tutarı</w:t>
                  </w:r>
                </w:p>
                <w:p w14:paraId="797A84E8"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[7.875+(7.980.000-7.875.000)*‰6]</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6C49BF3A"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 </w:t>
                  </w:r>
                </w:p>
                <w:p w14:paraId="6439F327"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8.505 TL</w:t>
                  </w:r>
                </w:p>
              </w:tc>
            </w:tr>
            <w:tr w:rsidR="00CA5ADB" w:rsidRPr="00CA5ADB" w14:paraId="61A97FFE" w14:textId="77777777">
              <w:trPr>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03209"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9</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655C413C"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Dördüncü meskenin bina vergi değeri (2021 yılı değeri)</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1F3F7CF5"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11.025.000 TL</w:t>
                  </w:r>
                </w:p>
              </w:tc>
            </w:tr>
            <w:tr w:rsidR="00CA5ADB" w:rsidRPr="00CA5ADB" w14:paraId="69045DFA" w14:textId="77777777">
              <w:trPr>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02DEE"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10</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220EEA90"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Dördüncü mesken için uygulanacak değerli konut vergisi oranı</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31496DC1"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Bina vergi değerinin 10.500.000 TL’si için 23.625 TL, fazlası için ‰10</w:t>
                  </w:r>
                </w:p>
              </w:tc>
            </w:tr>
            <w:tr w:rsidR="00CA5ADB" w:rsidRPr="00CA5ADB" w14:paraId="7F1CCC10" w14:textId="77777777">
              <w:trPr>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629FE"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11</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06D5DDE1"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Dördüncü mesken için ödenecek vergi tutarı</w:t>
                  </w:r>
                </w:p>
                <w:p w14:paraId="55ADA3BB"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[23.625+(11.025.000-10.500.000)*‰10]</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016F101C"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 </w:t>
                  </w:r>
                </w:p>
                <w:p w14:paraId="1CC9A71D"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28.875 TL</w:t>
                  </w:r>
                </w:p>
              </w:tc>
            </w:tr>
            <w:tr w:rsidR="00CA5ADB" w:rsidRPr="00CA5ADB" w14:paraId="448009F2" w14:textId="77777777">
              <w:trPr>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D86ED" w14:textId="77777777" w:rsidR="00CA5ADB" w:rsidRPr="00CA5ADB" w:rsidRDefault="00CA5ADB" w:rsidP="00CA5ADB">
                  <w:pPr>
                    <w:spacing w:after="0" w:line="240" w:lineRule="atLeast"/>
                    <w:jc w:val="center"/>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12</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7DBDECC3"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Ödenecek toplam vergi tutarı (1.575+8.505+28.875)</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7A30FDA8"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38.955 TL</w:t>
                  </w:r>
                </w:p>
              </w:tc>
            </w:tr>
          </w:tbl>
          <w:p w14:paraId="7F0A62C0" w14:textId="77777777" w:rsidR="00CA5ADB" w:rsidRPr="00CA5ADB" w:rsidRDefault="00CA5ADB" w:rsidP="00CA5ADB">
            <w:pPr>
              <w:spacing w:after="0" w:line="240" w:lineRule="atLeast"/>
              <w:jc w:val="center"/>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w:t>
            </w:r>
          </w:p>
          <w:p w14:paraId="4C7B57C9"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Verginin beyanı, ödeme süresi ve ödeme yeri</w:t>
            </w:r>
          </w:p>
          <w:p w14:paraId="32E3938F"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MADDE 6 –</w:t>
            </w:r>
            <w:r w:rsidRPr="00CA5ADB">
              <w:rPr>
                <w:rFonts w:ascii="Times New Roman" w:eastAsia="Times New Roman" w:hAnsi="Times New Roman" w:cs="Times New Roman"/>
                <w:sz w:val="18"/>
                <w:szCs w:val="18"/>
                <w:lang w:eastAsia="tr-TR"/>
              </w:rPr>
              <w:t xml:space="preserve"> (1) Değerli konut vergisi, mükelleflerin verecekleri bu Tebliğ ekinde yer alan (Ek 1A) 1 No.lu Değerli Konut Vergisi Beyannamesi ve (Ek 1B) 2 No.lu Değerli Konut Vergisi Beyannamesi üzerine tarh olunur. Mükellefler beyannamelerini, mesken nitelikli taşınmazın bulunduğu yer belediyesinden alınan bina vergi değerini (beyanname verilen yıl ve bir önceki yıla ilişkin) gösteren belgeyi eklemek suretiyle, ilgili yılın Şubat ayının 20 </w:t>
            </w:r>
            <w:proofErr w:type="spellStart"/>
            <w:r w:rsidRPr="00CA5ADB">
              <w:rPr>
                <w:rFonts w:ascii="Times New Roman" w:eastAsia="Times New Roman" w:hAnsi="Times New Roman" w:cs="Times New Roman"/>
                <w:sz w:val="18"/>
                <w:szCs w:val="18"/>
                <w:lang w:eastAsia="tr-TR"/>
              </w:rPr>
              <w:t>nci</w:t>
            </w:r>
            <w:proofErr w:type="spellEnd"/>
            <w:r w:rsidRPr="00CA5ADB">
              <w:rPr>
                <w:rFonts w:ascii="Times New Roman" w:eastAsia="Times New Roman" w:hAnsi="Times New Roman" w:cs="Times New Roman"/>
                <w:sz w:val="18"/>
                <w:szCs w:val="18"/>
                <w:lang w:eastAsia="tr-TR"/>
              </w:rPr>
              <w:t xml:space="preserve"> günü sonuna kadar taşınmazın bulunduğu yer vergi dairesine vereceklerdir.</w:t>
            </w:r>
          </w:p>
          <w:p w14:paraId="5FA0B11C"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proofErr w:type="gramStart"/>
            <w:r w:rsidRPr="00CA5ADB">
              <w:rPr>
                <w:rFonts w:ascii="Times New Roman" w:eastAsia="Times New Roman" w:hAnsi="Times New Roman" w:cs="Times New Roman"/>
                <w:sz w:val="18"/>
                <w:szCs w:val="18"/>
                <w:lang w:eastAsia="tr-TR"/>
              </w:rPr>
              <w:t xml:space="preserve">(2) Mükellefler beyannamelerini elektronik ortamda kendileri gönderebilecekleri gibi aynı zamanda 30/9/2004 tarihli ve 25599 sayılı Resmî </w:t>
            </w:r>
            <w:proofErr w:type="spellStart"/>
            <w:r w:rsidRPr="00CA5ADB">
              <w:rPr>
                <w:rFonts w:ascii="Times New Roman" w:eastAsia="Times New Roman" w:hAnsi="Times New Roman" w:cs="Times New Roman"/>
                <w:sz w:val="18"/>
                <w:szCs w:val="18"/>
                <w:lang w:eastAsia="tr-TR"/>
              </w:rPr>
              <w:t>Gazete’de</w:t>
            </w:r>
            <w:proofErr w:type="spellEnd"/>
            <w:r w:rsidRPr="00CA5ADB">
              <w:rPr>
                <w:rFonts w:ascii="Times New Roman" w:eastAsia="Times New Roman" w:hAnsi="Times New Roman" w:cs="Times New Roman"/>
                <w:sz w:val="18"/>
                <w:szCs w:val="18"/>
                <w:lang w:eastAsia="tr-TR"/>
              </w:rPr>
              <w:t xml:space="preserve"> yayımlanan 340 Sıra No.lu Vergi Usul Kanunu Genel Tebliği ile 3/3/2005 tarihli ve 25744 sayılı Resmî </w:t>
            </w:r>
            <w:proofErr w:type="spellStart"/>
            <w:r w:rsidRPr="00CA5ADB">
              <w:rPr>
                <w:rFonts w:ascii="Times New Roman" w:eastAsia="Times New Roman" w:hAnsi="Times New Roman" w:cs="Times New Roman"/>
                <w:sz w:val="18"/>
                <w:szCs w:val="18"/>
                <w:lang w:eastAsia="tr-TR"/>
              </w:rPr>
              <w:t>Gazete’de</w:t>
            </w:r>
            <w:proofErr w:type="spellEnd"/>
            <w:r w:rsidRPr="00CA5ADB">
              <w:rPr>
                <w:rFonts w:ascii="Times New Roman" w:eastAsia="Times New Roman" w:hAnsi="Times New Roman" w:cs="Times New Roman"/>
                <w:sz w:val="18"/>
                <w:szCs w:val="18"/>
                <w:lang w:eastAsia="tr-TR"/>
              </w:rPr>
              <w:t xml:space="preserve"> yayımlanan 346 Sıra No.lu Vergi Usul Kanunu Genel Tebliğinde belirtilen usul ve esaslar çerçevesinde 3568 sayılı Kanun uyarınca yetki almış olup bağımsız çalışan Serbest Muhasebeci, Serbest Muhasebeci Mali Müşavir ve Yeminli Mali Müşavirler ile sözleşme imzalamak suretiyle e-beyanname şeklinde de verebileceklerdir. </w:t>
            </w:r>
            <w:proofErr w:type="gramEnd"/>
            <w:r w:rsidRPr="00CA5ADB">
              <w:rPr>
                <w:rFonts w:ascii="Times New Roman" w:eastAsia="Times New Roman" w:hAnsi="Times New Roman" w:cs="Times New Roman"/>
                <w:sz w:val="18"/>
                <w:szCs w:val="18"/>
                <w:lang w:eastAsia="tr-TR"/>
              </w:rPr>
              <w:t>Beyannamenin elektronik ortamda verilmesi durumunda, beyannameye eklenecek bina vergi değerini gösteren belge, beyannamenin verildiği tarihi takip eden 15 gün içinde elden veya posta yoluyla ilgili vergi dairesine tevdi edilir.</w:t>
            </w:r>
          </w:p>
          <w:p w14:paraId="32B7690C"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(3) Taşınmazın bulunduğu yer vergi dairesi, tek vergi dairesi bulunan il ve ilçelerde mevcut vergi dairesini; bağımsız vergi dairesi olmayan ilçelerde, bağlı vergi dairesini (</w:t>
            </w:r>
            <w:proofErr w:type="spellStart"/>
            <w:r w:rsidRPr="00CA5ADB">
              <w:rPr>
                <w:rFonts w:ascii="Times New Roman" w:eastAsia="Times New Roman" w:hAnsi="Times New Roman" w:cs="Times New Roman"/>
                <w:sz w:val="18"/>
                <w:szCs w:val="18"/>
                <w:lang w:eastAsia="tr-TR"/>
              </w:rPr>
              <w:t>malmüdürlüklerini</w:t>
            </w:r>
            <w:proofErr w:type="spellEnd"/>
            <w:r w:rsidRPr="00CA5ADB">
              <w:rPr>
                <w:rFonts w:ascii="Times New Roman" w:eastAsia="Times New Roman" w:hAnsi="Times New Roman" w:cs="Times New Roman"/>
                <w:sz w:val="18"/>
                <w:szCs w:val="18"/>
                <w:lang w:eastAsia="tr-TR"/>
              </w:rPr>
              <w:t>); birden fazla vergi dairesi bulunan illerde/ilçelerde, mesken nitelikli taşınmazın bulunduğu yer yetkili vergi dairesini ifade eder.</w:t>
            </w:r>
          </w:p>
          <w:p w14:paraId="4145BE16"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lastRenderedPageBreak/>
              <w:t xml:space="preserve">(4) Beyan edilmesi gereken birden fazla değerli konut vergisine tabi mesken nitelikli taşınmaza sahip olan mükellefler (tam mülkiyet, paylı mülkiyet ve intifa hakkı sahipleri), bu taşınmazların tamamı için bu Tebliğ ekinde yer alan (Ek 1A) 1 No.lu Değerli Konut Vergisi Beyannamesini kullanarak tek beyanname vereceklerdir. Birden fazla meskeni olanların, muafiyet uygulanacak en düşük değerli tek meskenleri beyannameye </w:t>
            </w:r>
            <w:proofErr w:type="gramStart"/>
            <w:r w:rsidRPr="00CA5ADB">
              <w:rPr>
                <w:rFonts w:ascii="Times New Roman" w:eastAsia="Times New Roman" w:hAnsi="Times New Roman" w:cs="Times New Roman"/>
                <w:sz w:val="18"/>
                <w:szCs w:val="18"/>
                <w:lang w:eastAsia="tr-TR"/>
              </w:rPr>
              <w:t>dahil</w:t>
            </w:r>
            <w:proofErr w:type="gramEnd"/>
            <w:r w:rsidRPr="00CA5ADB">
              <w:rPr>
                <w:rFonts w:ascii="Times New Roman" w:eastAsia="Times New Roman" w:hAnsi="Times New Roman" w:cs="Times New Roman"/>
                <w:sz w:val="18"/>
                <w:szCs w:val="18"/>
                <w:lang w:eastAsia="tr-TR"/>
              </w:rPr>
              <w:t xml:space="preserve"> edilmeyecek, bu meskene ilişkin bilgiler Tebliğ ekinde yer alan (Ek 2A) ile bildirilecektir.</w:t>
            </w:r>
          </w:p>
          <w:p w14:paraId="2B9A2BD5"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(4.1) Aynı beyannamede beyan edilen taşınmazların farklı vergi dairelerinin yetki alanında bulunması durumunda beyanname, mükellefçe bu taşınmazların bulunduğu yer yetkili vergi dairelerinden herhangi birine verilebilir.</w:t>
            </w:r>
          </w:p>
          <w:p w14:paraId="54905C0D"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(4.2) Gelir veya kurumlar vergisi yönünden mükellefiyeti bulunan mükellefler değerli konut vergisi beyannamelerini bağlı bulundukları bu vergi dairelerine vereceklerdir.</w:t>
            </w:r>
          </w:p>
          <w:p w14:paraId="4128381D"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(5) Elbirliği mülkiyete konu taşınmazlara ilişkin yapılacak beyanlarda ise bu Tebliğ ekinde yer alan (Ek 1B) 2 No.lu Değerli Konut Vergisi Beyannamesi kullanılacaktır. Elbirliği mülkiyete konu taşınmazlara ilişkin beyanlarda, her bir taşınmaz için ayrı beyanname verilecektir.</w:t>
            </w:r>
          </w:p>
          <w:p w14:paraId="3EFD7EC3"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(5.1) Elbirliği mülkiyete konu taşınmazlara ilişkin beyanname taşınmazın bulunduğu yer yetkili vergi dairesine verilir.</w:t>
            </w:r>
          </w:p>
          <w:p w14:paraId="1DF4CA98"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(6) Elbirliği mülkiyete konu taşınmazlara ilişkin verilen beyannamelerin ekine, maliklerden birden fazla değerli konut vergisinin konusuna giren mesken nitelikli taşınmaza sahip olup da elbirliği mülkiyete konu taşınmazı en düşük değerli mesken nitelikli taşınmaz kapsamında olanlar, bu Tebliğ ekinde yer alan (Ek 2A) “Birden Fazla Meskeni Olanların, Muafiyet Uygulanacak En Düşük Değerli Tek Meskenlerine (İntifa Hakkına Sahip Olunan </w:t>
            </w:r>
            <w:proofErr w:type="gramStart"/>
            <w:r w:rsidRPr="00CA5ADB">
              <w:rPr>
                <w:rFonts w:ascii="Times New Roman" w:eastAsia="Times New Roman" w:hAnsi="Times New Roman" w:cs="Times New Roman"/>
                <w:sz w:val="18"/>
                <w:szCs w:val="18"/>
                <w:lang w:eastAsia="tr-TR"/>
              </w:rPr>
              <w:t>Dahil</w:t>
            </w:r>
            <w:proofErr w:type="gramEnd"/>
            <w:r w:rsidRPr="00CA5ADB">
              <w:rPr>
                <w:rFonts w:ascii="Times New Roman" w:eastAsia="Times New Roman" w:hAnsi="Times New Roman" w:cs="Times New Roman"/>
                <w:sz w:val="18"/>
                <w:szCs w:val="18"/>
                <w:lang w:eastAsia="tr-TR"/>
              </w:rPr>
              <w:t xml:space="preserve">) İlişkin </w:t>
            </w:r>
            <w:proofErr w:type="spellStart"/>
            <w:r w:rsidRPr="00CA5ADB">
              <w:rPr>
                <w:rFonts w:ascii="Times New Roman" w:eastAsia="Times New Roman" w:hAnsi="Times New Roman" w:cs="Times New Roman"/>
                <w:sz w:val="18"/>
                <w:szCs w:val="18"/>
                <w:lang w:eastAsia="tr-TR"/>
              </w:rPr>
              <w:t>Bildirim”i</w:t>
            </w:r>
            <w:proofErr w:type="spellEnd"/>
            <w:r w:rsidRPr="00CA5ADB">
              <w:rPr>
                <w:rFonts w:ascii="Times New Roman" w:eastAsia="Times New Roman" w:hAnsi="Times New Roman" w:cs="Times New Roman"/>
                <w:sz w:val="18"/>
                <w:szCs w:val="18"/>
                <w:lang w:eastAsia="tr-TR"/>
              </w:rPr>
              <w:t xml:space="preserve">, değerli konut vergisinin konusuna giren tek meskeni olanlar ise bu Tebliğ ekinde yer alan (Ek 2B) “Tek Meskeni Olanların, Elbirliği Mülkiyete Konu Bu Meskenine (İntifa Hakkına Sahip Olunan Dahil) İlişkin Taahhüt </w:t>
            </w:r>
            <w:proofErr w:type="spellStart"/>
            <w:r w:rsidRPr="00CA5ADB">
              <w:rPr>
                <w:rFonts w:ascii="Times New Roman" w:eastAsia="Times New Roman" w:hAnsi="Times New Roman" w:cs="Times New Roman"/>
                <w:sz w:val="18"/>
                <w:szCs w:val="18"/>
                <w:lang w:eastAsia="tr-TR"/>
              </w:rPr>
              <w:t>Belgesi”ni</w:t>
            </w:r>
            <w:proofErr w:type="spellEnd"/>
            <w:r w:rsidRPr="00CA5ADB">
              <w:rPr>
                <w:rFonts w:ascii="Times New Roman" w:eastAsia="Times New Roman" w:hAnsi="Times New Roman" w:cs="Times New Roman"/>
                <w:sz w:val="18"/>
                <w:szCs w:val="18"/>
                <w:lang w:eastAsia="tr-TR"/>
              </w:rPr>
              <w:t xml:space="preserve"> dahil edeceklerdir.</w:t>
            </w:r>
          </w:p>
          <w:p w14:paraId="530CF532"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(7) Değerli konut vergisi, beyannamenin verildiği yetkili vergi dairesi tarafından yıllık olarak tarh ve tahakkuk ettirilir. Beyannamede başka vergi dairesi yetki alanında yer alan taşınmazın da beyanı durumunda beyannamenin verildiği ve tahakkukların yapıldığı yetkili vergi dairesi bu durumu, beyanname verme süresinin son gününü takip eden günden itibaren 15 gün içinde diğer taşınmazların bulunduğu yer vergi dairesine bildirir.</w:t>
            </w:r>
          </w:p>
          <w:p w14:paraId="3327600C"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(8) Tarh ve tahakkuk ettirilen vergi, ilgili yılın Şubat ve Ağustos aylarının sonuna kadar iki eşit taksitte ödenir.</w:t>
            </w:r>
          </w:p>
          <w:p w14:paraId="089C80E2"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(9) Müteakip yıllar için mükellef tarafından aynı şekilde yıllık olarak beyanname verilmeye devam edilir. Her yıl için verilen beyannameye, beyannamenin verildiği yıl ve bir önceki yıla ilişkin bina vergi değerini gösteren belgenin eklenmesi zorunludur.</w:t>
            </w:r>
          </w:p>
          <w:p w14:paraId="77090D61"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(10) Yıl içinde mükellefiyetin başlamasını gerektirecek durumun meydana gelmesi halinde mükellefiyet takip eden yıldan itibaren başlar, değerli konut vergisi beyannamesi de takip eden yılın Şubat ayının 20 </w:t>
            </w:r>
            <w:proofErr w:type="spellStart"/>
            <w:r w:rsidRPr="00CA5ADB">
              <w:rPr>
                <w:rFonts w:ascii="Times New Roman" w:eastAsia="Times New Roman" w:hAnsi="Times New Roman" w:cs="Times New Roman"/>
                <w:sz w:val="18"/>
                <w:szCs w:val="18"/>
                <w:lang w:eastAsia="tr-TR"/>
              </w:rPr>
              <w:t>nci</w:t>
            </w:r>
            <w:proofErr w:type="spellEnd"/>
            <w:r w:rsidRPr="00CA5ADB">
              <w:rPr>
                <w:rFonts w:ascii="Times New Roman" w:eastAsia="Times New Roman" w:hAnsi="Times New Roman" w:cs="Times New Roman"/>
                <w:sz w:val="18"/>
                <w:szCs w:val="18"/>
                <w:lang w:eastAsia="tr-TR"/>
              </w:rPr>
              <w:t xml:space="preserve"> günü sonuna kadar verilir. Örneğin, değerli konut vergisine tabi mesken nitelikli taşınmazı 2020 yılı içerisinde satın alan kişinin mükellefiyeti takip eden yıldan itibaren başlayacak ve beyanname 2021 yılı Şubat ayının 20 </w:t>
            </w:r>
            <w:proofErr w:type="spellStart"/>
            <w:r w:rsidRPr="00CA5ADB">
              <w:rPr>
                <w:rFonts w:ascii="Times New Roman" w:eastAsia="Times New Roman" w:hAnsi="Times New Roman" w:cs="Times New Roman"/>
                <w:sz w:val="18"/>
                <w:szCs w:val="18"/>
                <w:lang w:eastAsia="tr-TR"/>
              </w:rPr>
              <w:t>nci</w:t>
            </w:r>
            <w:proofErr w:type="spellEnd"/>
            <w:r w:rsidRPr="00CA5ADB">
              <w:rPr>
                <w:rFonts w:ascii="Times New Roman" w:eastAsia="Times New Roman" w:hAnsi="Times New Roman" w:cs="Times New Roman"/>
                <w:sz w:val="18"/>
                <w:szCs w:val="18"/>
                <w:lang w:eastAsia="tr-TR"/>
              </w:rPr>
              <w:t xml:space="preserve"> günü sonuna kadar verilecektir.</w:t>
            </w:r>
          </w:p>
          <w:p w14:paraId="315333AE"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(11) Değerli konut vergisine tabi mesken nitelikli bir taşınmaza paylı mülkiyet halinde malik olanlar, payları için ilgili vergi dairesine münferiden beyanname vermek ve payları oranında tarh ve tahakkuk ettirilen değerli konut vergisini ödemekle mükelleftirler.</w:t>
            </w:r>
          </w:p>
          <w:p w14:paraId="5FF27459"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(12) Değerli konut vergisine tabi mesken nitelikli bir taşınmaza elbirliği mülkiyet halinde malik olunması durumunda mükellefler, müşterek imzalı bir beyanname verebilecekleri gibi bir mükellef tarafından münferiden de beyanname verilmesi mümkündür. Bu kapsamda münferiden beyanname verilmesi durumunda, diğer malikler de beyannamede gösterilir, bu maliklerce ayrıca beyanname verilmez. Münferiden veya müştereken verilen beyannameye maliklerin durumlarına uygun (Ek 2A) ve (Ek 2B) eklenir. Münferiden veya müşterek verilen beyannamelerde vergiden muaf olan maliklerin bildirilmesi halinde, muaf maliklere isabet eden kısımdan sonra kalan vergi tarh ve tahakkuk ettirilir. Muaf maliklere isabet eden vergi tutarı ise muaf maliklerin sayısının toplam maliklerin sayısına oranı dikkate alınmak suretiyle hesaplanacaktır. Beyanname ekinde verilmeyen maliklerin muafiyet durumlarına ilişkin belgelerin, 15 gün içerisinde ilgili vergi dairesine tevdi edilmesi gerekir. Bu süre içerisinde belgelerin vergi dairesine tevdi edilmemesi durumunda muafiyet nedeniyle tarh ve tahakkuk ettirilmeyen vergi </w:t>
            </w:r>
            <w:proofErr w:type="spellStart"/>
            <w:r w:rsidRPr="00CA5ADB">
              <w:rPr>
                <w:rFonts w:ascii="Times New Roman" w:eastAsia="Times New Roman" w:hAnsi="Times New Roman" w:cs="Times New Roman"/>
                <w:sz w:val="18"/>
                <w:szCs w:val="18"/>
                <w:lang w:eastAsia="tr-TR"/>
              </w:rPr>
              <w:t>ikmalen</w:t>
            </w:r>
            <w:proofErr w:type="spellEnd"/>
            <w:r w:rsidRPr="00CA5ADB">
              <w:rPr>
                <w:rFonts w:ascii="Times New Roman" w:eastAsia="Times New Roman" w:hAnsi="Times New Roman" w:cs="Times New Roman"/>
                <w:sz w:val="18"/>
                <w:szCs w:val="18"/>
                <w:lang w:eastAsia="tr-TR"/>
              </w:rPr>
              <w:t xml:space="preserve"> tarh edilir.</w:t>
            </w:r>
          </w:p>
          <w:p w14:paraId="736667E0"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(13) Mesken nitelikli taşınmaza gerek paylı mülkiyet gerekse elbirliği mülkiyet halinde malik olunması durumunda, mesken nitelikli taşınmazın, değerli konut vergisinin konusuna girip girmeyeceğinin belirlenmesinde ve matrahın hesaplanmasında taşınmazın toplam değeri esas alınır.</w:t>
            </w:r>
          </w:p>
          <w:p w14:paraId="3AABEBA5"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lastRenderedPageBreak/>
              <w:t>ÖRNEK 5:</w:t>
            </w:r>
            <w:r w:rsidRPr="00CA5ADB">
              <w:rPr>
                <w:rFonts w:ascii="Times New Roman" w:eastAsia="Times New Roman" w:hAnsi="Times New Roman" w:cs="Times New Roman"/>
                <w:sz w:val="18"/>
                <w:szCs w:val="18"/>
                <w:lang w:eastAsia="tr-TR"/>
              </w:rPr>
              <w:t xml:space="preserve"> Mükellef (G), (H) ve (I) mesken nitelikli bir taşınmaza eşit oranlarda (1/3) paylı mülkiyet halinde maliktirler. Söz konusu taşınmazın 2020 yılı bina vergi değeri 9.000.000 TL’dir. Bina vergi değeri 2020 yılı için 1319 sayılı Kanunun 42 </w:t>
            </w:r>
            <w:proofErr w:type="spellStart"/>
            <w:r w:rsidRPr="00CA5ADB">
              <w:rPr>
                <w:rFonts w:ascii="Times New Roman" w:eastAsia="Times New Roman" w:hAnsi="Times New Roman" w:cs="Times New Roman"/>
                <w:sz w:val="18"/>
                <w:szCs w:val="18"/>
                <w:lang w:eastAsia="tr-TR"/>
              </w:rPr>
              <w:t>nci</w:t>
            </w:r>
            <w:proofErr w:type="spellEnd"/>
            <w:r w:rsidRPr="00CA5ADB">
              <w:rPr>
                <w:rFonts w:ascii="Times New Roman" w:eastAsia="Times New Roman" w:hAnsi="Times New Roman" w:cs="Times New Roman"/>
                <w:sz w:val="18"/>
                <w:szCs w:val="18"/>
                <w:lang w:eastAsia="tr-TR"/>
              </w:rPr>
              <w:t xml:space="preserve"> maddesinde yer alan değeri aştığı için değerli konut vergisi mükellefiyeti takip eden yıl olan 2021 yılı başından itibaren başlayacaktır.</w:t>
            </w:r>
          </w:p>
          <w:p w14:paraId="707BE8BD"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proofErr w:type="gramStart"/>
            <w:r w:rsidRPr="00CA5ADB">
              <w:rPr>
                <w:rFonts w:ascii="Times New Roman" w:eastAsia="Times New Roman" w:hAnsi="Times New Roman" w:cs="Times New Roman"/>
                <w:sz w:val="18"/>
                <w:szCs w:val="18"/>
                <w:lang w:eastAsia="tr-TR"/>
              </w:rPr>
              <w:t>Mükellef (G)’</w:t>
            </w:r>
            <w:proofErr w:type="spellStart"/>
            <w:r w:rsidRPr="00CA5ADB">
              <w:rPr>
                <w:rFonts w:ascii="Times New Roman" w:eastAsia="Times New Roman" w:hAnsi="Times New Roman" w:cs="Times New Roman"/>
                <w:sz w:val="18"/>
                <w:szCs w:val="18"/>
                <w:lang w:eastAsia="tr-TR"/>
              </w:rPr>
              <w:t>nin</w:t>
            </w:r>
            <w:proofErr w:type="spellEnd"/>
            <w:r w:rsidRPr="00CA5ADB">
              <w:rPr>
                <w:rFonts w:ascii="Times New Roman" w:eastAsia="Times New Roman" w:hAnsi="Times New Roman" w:cs="Times New Roman"/>
                <w:sz w:val="18"/>
                <w:szCs w:val="18"/>
                <w:lang w:eastAsia="tr-TR"/>
              </w:rPr>
              <w:t>, söz konusu meskendeki hissesi dışında bu vergiye tabi üzerine kayıtlı mesken nitelikli başka bir taşınmazı bulunmamakta, mükellef (H)’</w:t>
            </w:r>
            <w:proofErr w:type="spellStart"/>
            <w:r w:rsidRPr="00CA5ADB">
              <w:rPr>
                <w:rFonts w:ascii="Times New Roman" w:eastAsia="Times New Roman" w:hAnsi="Times New Roman" w:cs="Times New Roman"/>
                <w:sz w:val="18"/>
                <w:szCs w:val="18"/>
                <w:lang w:eastAsia="tr-TR"/>
              </w:rPr>
              <w:t>nin</w:t>
            </w:r>
            <w:proofErr w:type="spellEnd"/>
            <w:r w:rsidRPr="00CA5ADB">
              <w:rPr>
                <w:rFonts w:ascii="Times New Roman" w:eastAsia="Times New Roman" w:hAnsi="Times New Roman" w:cs="Times New Roman"/>
                <w:sz w:val="18"/>
                <w:szCs w:val="18"/>
                <w:lang w:eastAsia="tr-TR"/>
              </w:rPr>
              <w:t xml:space="preserve"> 2020 yılı bina vergi değeri 5.500.000 TL olan, mükellef (I)’</w:t>
            </w:r>
            <w:proofErr w:type="spellStart"/>
            <w:r w:rsidRPr="00CA5ADB">
              <w:rPr>
                <w:rFonts w:ascii="Times New Roman" w:eastAsia="Times New Roman" w:hAnsi="Times New Roman" w:cs="Times New Roman"/>
                <w:sz w:val="18"/>
                <w:szCs w:val="18"/>
                <w:lang w:eastAsia="tr-TR"/>
              </w:rPr>
              <w:t>nın</w:t>
            </w:r>
            <w:proofErr w:type="spellEnd"/>
            <w:r w:rsidRPr="00CA5ADB">
              <w:rPr>
                <w:rFonts w:ascii="Times New Roman" w:eastAsia="Times New Roman" w:hAnsi="Times New Roman" w:cs="Times New Roman"/>
                <w:sz w:val="18"/>
                <w:szCs w:val="18"/>
                <w:lang w:eastAsia="tr-TR"/>
              </w:rPr>
              <w:t xml:space="preserve"> ise 2020 yılı bina vergi değeri 6.500.000 TL olan ikinci bir taşınmazı bulunmaktadır.</w:t>
            </w:r>
            <w:proofErr w:type="gramEnd"/>
          </w:p>
          <w:p w14:paraId="5C9C85A8"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Mükellef (G), değerli konut vergisinin konusuna giren mesken nitelikli tek taşınmazı olduğu için 9.000.000 TL bina vergi değerli taşınmazdaki hissesine isabet eden vergiden, 1319 sayılı Kanunun 46 </w:t>
            </w:r>
            <w:proofErr w:type="spellStart"/>
            <w:r w:rsidRPr="00CA5ADB">
              <w:rPr>
                <w:rFonts w:ascii="Times New Roman" w:eastAsia="Times New Roman" w:hAnsi="Times New Roman" w:cs="Times New Roman"/>
                <w:sz w:val="18"/>
                <w:szCs w:val="18"/>
                <w:lang w:eastAsia="tr-TR"/>
              </w:rPr>
              <w:t>ncı</w:t>
            </w:r>
            <w:proofErr w:type="spellEnd"/>
            <w:r w:rsidRPr="00CA5ADB">
              <w:rPr>
                <w:rFonts w:ascii="Times New Roman" w:eastAsia="Times New Roman" w:hAnsi="Times New Roman" w:cs="Times New Roman"/>
                <w:sz w:val="18"/>
                <w:szCs w:val="18"/>
                <w:lang w:eastAsia="tr-TR"/>
              </w:rPr>
              <w:t xml:space="preserve"> maddesinin birinci fıkrasının (b) bendi gereği muaf olacaktır. </w:t>
            </w:r>
            <w:proofErr w:type="gramStart"/>
            <w:r w:rsidRPr="00CA5ADB">
              <w:rPr>
                <w:rFonts w:ascii="Times New Roman" w:eastAsia="Times New Roman" w:hAnsi="Times New Roman" w:cs="Times New Roman"/>
                <w:sz w:val="18"/>
                <w:szCs w:val="18"/>
                <w:lang w:eastAsia="tr-TR"/>
              </w:rPr>
              <w:t>Mükellef (H)’</w:t>
            </w:r>
            <w:proofErr w:type="spellStart"/>
            <w:r w:rsidRPr="00CA5ADB">
              <w:rPr>
                <w:rFonts w:ascii="Times New Roman" w:eastAsia="Times New Roman" w:hAnsi="Times New Roman" w:cs="Times New Roman"/>
                <w:sz w:val="18"/>
                <w:szCs w:val="18"/>
                <w:lang w:eastAsia="tr-TR"/>
              </w:rPr>
              <w:t>nin</w:t>
            </w:r>
            <w:proofErr w:type="spellEnd"/>
            <w:r w:rsidRPr="00CA5ADB">
              <w:rPr>
                <w:rFonts w:ascii="Times New Roman" w:eastAsia="Times New Roman" w:hAnsi="Times New Roman" w:cs="Times New Roman"/>
                <w:sz w:val="18"/>
                <w:szCs w:val="18"/>
                <w:lang w:eastAsia="tr-TR"/>
              </w:rPr>
              <w:t xml:space="preserve"> 5.500.000 TL bina vergi değerli taşınmazı ile mükellef (I)’</w:t>
            </w:r>
            <w:proofErr w:type="spellStart"/>
            <w:r w:rsidRPr="00CA5ADB">
              <w:rPr>
                <w:rFonts w:ascii="Times New Roman" w:eastAsia="Times New Roman" w:hAnsi="Times New Roman" w:cs="Times New Roman"/>
                <w:sz w:val="18"/>
                <w:szCs w:val="18"/>
                <w:lang w:eastAsia="tr-TR"/>
              </w:rPr>
              <w:t>nın</w:t>
            </w:r>
            <w:proofErr w:type="spellEnd"/>
            <w:r w:rsidRPr="00CA5ADB">
              <w:rPr>
                <w:rFonts w:ascii="Times New Roman" w:eastAsia="Times New Roman" w:hAnsi="Times New Roman" w:cs="Times New Roman"/>
                <w:sz w:val="18"/>
                <w:szCs w:val="18"/>
                <w:lang w:eastAsia="tr-TR"/>
              </w:rPr>
              <w:t xml:space="preserve"> 6.500.000 TL bina vergi değerli taşınmazı, sahibi oldukları birden fazla mesken nitelikli taşınmazlardan bina vergi değeri en düşük değerli taşınmazlar olduğu için, anılan mükellefler bu taşınmazları ile ilgili olarak 1319 sayılı Kanunun 46 </w:t>
            </w:r>
            <w:proofErr w:type="spellStart"/>
            <w:r w:rsidRPr="00CA5ADB">
              <w:rPr>
                <w:rFonts w:ascii="Times New Roman" w:eastAsia="Times New Roman" w:hAnsi="Times New Roman" w:cs="Times New Roman"/>
                <w:sz w:val="18"/>
                <w:szCs w:val="18"/>
                <w:lang w:eastAsia="tr-TR"/>
              </w:rPr>
              <w:t>ncı</w:t>
            </w:r>
            <w:proofErr w:type="spellEnd"/>
            <w:r w:rsidRPr="00CA5ADB">
              <w:rPr>
                <w:rFonts w:ascii="Times New Roman" w:eastAsia="Times New Roman" w:hAnsi="Times New Roman" w:cs="Times New Roman"/>
                <w:sz w:val="18"/>
                <w:szCs w:val="18"/>
                <w:lang w:eastAsia="tr-TR"/>
              </w:rPr>
              <w:t xml:space="preserve"> maddesinin birinci fıkrasının (b) bendi gereği vergiden muaf olup (Ek 2A) ile bildirimde bulunacaklardır.</w:t>
            </w:r>
            <w:proofErr w:type="gramEnd"/>
          </w:p>
          <w:p w14:paraId="7BC0668E"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Söz konusu paylı mülkiyete tabi taşınmazın bina vergi değerinin, ilgili belediye tarafından 2021 yılı için 9.450.000 TL; vergi tarifesinin ise değerli konut vergisine tabi mesken nitelikli taşınmazlardan değeri;</w:t>
            </w:r>
          </w:p>
          <w:p w14:paraId="1F2B3E57"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5.250.000 TL ile 7.875.000 TL arasında olanlar (bu tutar </w:t>
            </w:r>
            <w:proofErr w:type="gramStart"/>
            <w:r w:rsidRPr="00CA5ADB">
              <w:rPr>
                <w:rFonts w:ascii="Times New Roman" w:eastAsia="Times New Roman" w:hAnsi="Times New Roman" w:cs="Times New Roman"/>
                <w:sz w:val="18"/>
                <w:szCs w:val="18"/>
                <w:lang w:eastAsia="tr-TR"/>
              </w:rPr>
              <w:t>dahil</w:t>
            </w:r>
            <w:proofErr w:type="gramEnd"/>
            <w:r w:rsidRPr="00CA5ADB">
              <w:rPr>
                <w:rFonts w:ascii="Times New Roman" w:eastAsia="Times New Roman" w:hAnsi="Times New Roman" w:cs="Times New Roman"/>
                <w:sz w:val="18"/>
                <w:szCs w:val="18"/>
                <w:lang w:eastAsia="tr-TR"/>
              </w:rPr>
              <w:t>)</w:t>
            </w:r>
          </w:p>
          <w:p w14:paraId="590340AF"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5.250.000 TL’yi aşan kısmı için                                                                           (Binde 3)</w:t>
            </w:r>
          </w:p>
          <w:p w14:paraId="6CD55270"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10.500.000 TL’ye kadar olanlar (bu tutar </w:t>
            </w:r>
            <w:proofErr w:type="gramStart"/>
            <w:r w:rsidRPr="00CA5ADB">
              <w:rPr>
                <w:rFonts w:ascii="Times New Roman" w:eastAsia="Times New Roman" w:hAnsi="Times New Roman" w:cs="Times New Roman"/>
                <w:sz w:val="18"/>
                <w:szCs w:val="18"/>
                <w:lang w:eastAsia="tr-TR"/>
              </w:rPr>
              <w:t>dahil</w:t>
            </w:r>
            <w:proofErr w:type="gramEnd"/>
            <w:r w:rsidRPr="00CA5ADB">
              <w:rPr>
                <w:rFonts w:ascii="Times New Roman" w:eastAsia="Times New Roman" w:hAnsi="Times New Roman" w:cs="Times New Roman"/>
                <w:sz w:val="18"/>
                <w:szCs w:val="18"/>
                <w:lang w:eastAsia="tr-TR"/>
              </w:rPr>
              <w:t>) 7.875.000 TL’si için</w:t>
            </w:r>
          </w:p>
          <w:p w14:paraId="4EC87CDC"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7.875 TL, fazlası için                                                                                            (Binde 6)</w:t>
            </w:r>
          </w:p>
          <w:p w14:paraId="7C6AEC98"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10.500.000 TL’den fazla olanlar 10.500.000 TL’si için 23.625 TL,</w:t>
            </w:r>
          </w:p>
          <w:p w14:paraId="2D0379E8"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proofErr w:type="gramStart"/>
            <w:r w:rsidRPr="00CA5ADB">
              <w:rPr>
                <w:rFonts w:ascii="Times New Roman" w:eastAsia="Times New Roman" w:hAnsi="Times New Roman" w:cs="Times New Roman"/>
                <w:sz w:val="18"/>
                <w:szCs w:val="18"/>
                <w:lang w:eastAsia="tr-TR"/>
              </w:rPr>
              <w:t>fazlası</w:t>
            </w:r>
            <w:proofErr w:type="gramEnd"/>
            <w:r w:rsidRPr="00CA5ADB">
              <w:rPr>
                <w:rFonts w:ascii="Times New Roman" w:eastAsia="Times New Roman" w:hAnsi="Times New Roman" w:cs="Times New Roman"/>
                <w:sz w:val="18"/>
                <w:szCs w:val="18"/>
                <w:lang w:eastAsia="tr-TR"/>
              </w:rPr>
              <w:t xml:space="preserve"> için                                                                                                             (Binde 10)</w:t>
            </w:r>
          </w:p>
          <w:p w14:paraId="79688854"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proofErr w:type="gramStart"/>
            <w:r w:rsidRPr="00CA5ADB">
              <w:rPr>
                <w:rFonts w:ascii="Times New Roman" w:eastAsia="Times New Roman" w:hAnsi="Times New Roman" w:cs="Times New Roman"/>
                <w:sz w:val="18"/>
                <w:szCs w:val="18"/>
                <w:lang w:eastAsia="tr-TR"/>
              </w:rPr>
              <w:t>olarak</w:t>
            </w:r>
            <w:proofErr w:type="gramEnd"/>
            <w:r w:rsidRPr="00CA5ADB">
              <w:rPr>
                <w:rFonts w:ascii="Times New Roman" w:eastAsia="Times New Roman" w:hAnsi="Times New Roman" w:cs="Times New Roman"/>
                <w:sz w:val="18"/>
                <w:szCs w:val="18"/>
                <w:lang w:eastAsia="tr-TR"/>
              </w:rPr>
              <w:t xml:space="preserve"> yeniden değerleme oranının yarısı oranında güncellendiği ve yeniden değerleme oranının 2020 yılı için %10 olarak tespit edildiği varsayılmıştır.</w:t>
            </w:r>
          </w:p>
          <w:p w14:paraId="3A42F08F"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xml:space="preserve">Buna göre, söz konusu taşınmaza ilişkin 2021 yılının Şubat ayının 20 </w:t>
            </w:r>
            <w:proofErr w:type="spellStart"/>
            <w:r w:rsidRPr="00CA5ADB">
              <w:rPr>
                <w:rFonts w:ascii="Times New Roman" w:eastAsia="Times New Roman" w:hAnsi="Times New Roman" w:cs="Times New Roman"/>
                <w:sz w:val="18"/>
                <w:szCs w:val="18"/>
                <w:lang w:eastAsia="tr-TR"/>
              </w:rPr>
              <w:t>nci</w:t>
            </w:r>
            <w:proofErr w:type="spellEnd"/>
            <w:r w:rsidRPr="00CA5ADB">
              <w:rPr>
                <w:rFonts w:ascii="Times New Roman" w:eastAsia="Times New Roman" w:hAnsi="Times New Roman" w:cs="Times New Roman"/>
                <w:sz w:val="18"/>
                <w:szCs w:val="18"/>
                <w:lang w:eastAsia="tr-TR"/>
              </w:rPr>
              <w:t xml:space="preserve"> günü sonuna kadar beyan edilip Şubat ve Ağustos ayları sonuna kadar iki eşit taksit halinde ödenecek değerli konut vergisi aşağıda belirtildiği şekilde hesaplanacaktır.</w:t>
            </w:r>
          </w:p>
          <w:p w14:paraId="3513631C" w14:textId="77777777" w:rsidR="00CA5ADB" w:rsidRPr="00CA5ADB" w:rsidRDefault="00CA5ADB" w:rsidP="00CA5ADB">
            <w:pPr>
              <w:spacing w:after="0" w:line="240" w:lineRule="atLeast"/>
              <w:jc w:val="center"/>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w:t>
            </w:r>
          </w:p>
          <w:tbl>
            <w:tblPr>
              <w:tblW w:w="0" w:type="auto"/>
              <w:jc w:val="center"/>
              <w:tblCellMar>
                <w:left w:w="0" w:type="dxa"/>
                <w:right w:w="0" w:type="dxa"/>
              </w:tblCellMar>
              <w:tblLook w:val="04A0" w:firstRow="1" w:lastRow="0" w:firstColumn="1" w:lastColumn="0" w:noHBand="0" w:noVBand="1"/>
            </w:tblPr>
            <w:tblGrid>
              <w:gridCol w:w="333"/>
              <w:gridCol w:w="4885"/>
              <w:gridCol w:w="2880"/>
            </w:tblGrid>
            <w:tr w:rsidR="00CA5ADB" w:rsidRPr="00CA5ADB" w14:paraId="73432EC4" w14:textId="77777777">
              <w:trPr>
                <w:jc w:val="center"/>
              </w:trPr>
              <w:tc>
                <w:tcPr>
                  <w:tcW w:w="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CDF5C0" w14:textId="77777777" w:rsidR="00CA5ADB" w:rsidRPr="00CA5ADB" w:rsidRDefault="00CA5ADB" w:rsidP="00CA5ADB">
                  <w:pPr>
                    <w:spacing w:after="0" w:line="240" w:lineRule="atLeast"/>
                    <w:jc w:val="both"/>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1</w:t>
                  </w:r>
                </w:p>
              </w:tc>
              <w:tc>
                <w:tcPr>
                  <w:tcW w:w="48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992A7"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Bina vergi değeri (2021 yılı değeri)</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5BEA95"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9.450.000 TL</w:t>
                  </w:r>
                </w:p>
              </w:tc>
            </w:tr>
            <w:tr w:rsidR="00CA5ADB" w:rsidRPr="00CA5ADB" w14:paraId="6FFD7DE9" w14:textId="77777777">
              <w:trPr>
                <w:trHeight w:val="687"/>
                <w:jc w:val="center"/>
              </w:trPr>
              <w:tc>
                <w:tcPr>
                  <w:tcW w:w="3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6610D5"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2</w:t>
                  </w:r>
                </w:p>
              </w:tc>
              <w:tc>
                <w:tcPr>
                  <w:tcW w:w="4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A0B07E"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Değerli konut vergisi oranı</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FA805"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Bina vergi değerinin 7.875.000 TL’si için 7.875, fazlası için ‰6</w:t>
                  </w:r>
                </w:p>
              </w:tc>
            </w:tr>
            <w:tr w:rsidR="00CA5ADB" w:rsidRPr="00CA5ADB" w14:paraId="611CED20" w14:textId="77777777">
              <w:trPr>
                <w:jc w:val="center"/>
              </w:trPr>
              <w:tc>
                <w:tcPr>
                  <w:tcW w:w="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45964" w14:textId="77777777" w:rsidR="00CA5ADB" w:rsidRPr="00CA5ADB" w:rsidRDefault="00CA5ADB" w:rsidP="00CA5ADB">
                  <w:pPr>
                    <w:spacing w:after="0" w:line="240" w:lineRule="atLeast"/>
                    <w:jc w:val="both"/>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3</w:t>
                  </w:r>
                </w:p>
              </w:tc>
              <w:tc>
                <w:tcPr>
                  <w:tcW w:w="4885" w:type="dxa"/>
                  <w:tcBorders>
                    <w:top w:val="nil"/>
                    <w:left w:val="nil"/>
                    <w:bottom w:val="single" w:sz="8" w:space="0" w:color="auto"/>
                    <w:right w:val="single" w:sz="8" w:space="0" w:color="auto"/>
                  </w:tcBorders>
                  <w:tcMar>
                    <w:top w:w="0" w:type="dxa"/>
                    <w:left w:w="108" w:type="dxa"/>
                    <w:bottom w:w="0" w:type="dxa"/>
                    <w:right w:w="108" w:type="dxa"/>
                  </w:tcMar>
                  <w:hideMark/>
                </w:tcPr>
                <w:p w14:paraId="6F763402"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Hesaplanan vergi tutarı</w:t>
                  </w:r>
                </w:p>
                <w:p w14:paraId="24B6131C"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[7.875 + (9.450.000-7.875.000)*‰6]</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7DFAD"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17.325 TL</w:t>
                  </w:r>
                </w:p>
              </w:tc>
            </w:tr>
            <w:tr w:rsidR="00CA5ADB" w:rsidRPr="00CA5ADB" w14:paraId="4B28B4EC" w14:textId="77777777">
              <w:trPr>
                <w:jc w:val="center"/>
              </w:trPr>
              <w:tc>
                <w:tcPr>
                  <w:tcW w:w="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1D971" w14:textId="77777777" w:rsidR="00CA5ADB" w:rsidRPr="00CA5ADB" w:rsidRDefault="00CA5ADB" w:rsidP="00CA5ADB">
                  <w:pPr>
                    <w:spacing w:after="0" w:line="240" w:lineRule="atLeast"/>
                    <w:jc w:val="both"/>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4</w:t>
                  </w:r>
                </w:p>
              </w:tc>
              <w:tc>
                <w:tcPr>
                  <w:tcW w:w="4885" w:type="dxa"/>
                  <w:tcBorders>
                    <w:top w:val="nil"/>
                    <w:left w:val="nil"/>
                    <w:bottom w:val="single" w:sz="8" w:space="0" w:color="auto"/>
                    <w:right w:val="single" w:sz="8" w:space="0" w:color="auto"/>
                  </w:tcBorders>
                  <w:tcMar>
                    <w:top w:w="0" w:type="dxa"/>
                    <w:left w:w="108" w:type="dxa"/>
                    <w:bottom w:w="0" w:type="dxa"/>
                    <w:right w:w="108" w:type="dxa"/>
                  </w:tcMar>
                  <w:hideMark/>
                </w:tcPr>
                <w:p w14:paraId="00BF7E59"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Mükellef (G) tarafından ödenecek vergi tutarı</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4D5EDBF2"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Muaf</w:t>
                  </w:r>
                </w:p>
              </w:tc>
            </w:tr>
            <w:tr w:rsidR="00CA5ADB" w:rsidRPr="00CA5ADB" w14:paraId="35C58174" w14:textId="77777777">
              <w:trPr>
                <w:jc w:val="center"/>
              </w:trPr>
              <w:tc>
                <w:tcPr>
                  <w:tcW w:w="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19726" w14:textId="77777777" w:rsidR="00CA5ADB" w:rsidRPr="00CA5ADB" w:rsidRDefault="00CA5ADB" w:rsidP="00CA5ADB">
                  <w:pPr>
                    <w:spacing w:after="0" w:line="240" w:lineRule="atLeast"/>
                    <w:jc w:val="both"/>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5</w:t>
                  </w:r>
                </w:p>
              </w:tc>
              <w:tc>
                <w:tcPr>
                  <w:tcW w:w="4885" w:type="dxa"/>
                  <w:tcBorders>
                    <w:top w:val="nil"/>
                    <w:left w:val="nil"/>
                    <w:bottom w:val="single" w:sz="8" w:space="0" w:color="auto"/>
                    <w:right w:val="single" w:sz="8" w:space="0" w:color="auto"/>
                  </w:tcBorders>
                  <w:tcMar>
                    <w:top w:w="0" w:type="dxa"/>
                    <w:left w:w="108" w:type="dxa"/>
                    <w:bottom w:w="0" w:type="dxa"/>
                    <w:right w:w="108" w:type="dxa"/>
                  </w:tcMar>
                  <w:hideMark/>
                </w:tcPr>
                <w:p w14:paraId="7F008FB3"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Mükellef (H) tarafından ödenecek vergi tutarı (17.325/3)</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5395D2D1"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5.775 TL</w:t>
                  </w:r>
                </w:p>
              </w:tc>
            </w:tr>
            <w:tr w:rsidR="00CA5ADB" w:rsidRPr="00CA5ADB" w14:paraId="7D716D25" w14:textId="77777777">
              <w:trPr>
                <w:jc w:val="center"/>
              </w:trPr>
              <w:tc>
                <w:tcPr>
                  <w:tcW w:w="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41DB2" w14:textId="77777777" w:rsidR="00CA5ADB" w:rsidRPr="00CA5ADB" w:rsidRDefault="00CA5ADB" w:rsidP="00CA5ADB">
                  <w:pPr>
                    <w:spacing w:after="0" w:line="240" w:lineRule="atLeast"/>
                    <w:jc w:val="both"/>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6</w:t>
                  </w:r>
                </w:p>
              </w:tc>
              <w:tc>
                <w:tcPr>
                  <w:tcW w:w="4885" w:type="dxa"/>
                  <w:tcBorders>
                    <w:top w:val="nil"/>
                    <w:left w:val="nil"/>
                    <w:bottom w:val="single" w:sz="8" w:space="0" w:color="auto"/>
                    <w:right w:val="single" w:sz="8" w:space="0" w:color="auto"/>
                  </w:tcBorders>
                  <w:tcMar>
                    <w:top w:w="0" w:type="dxa"/>
                    <w:left w:w="108" w:type="dxa"/>
                    <w:bottom w:w="0" w:type="dxa"/>
                    <w:right w:w="108" w:type="dxa"/>
                  </w:tcMar>
                  <w:hideMark/>
                </w:tcPr>
                <w:p w14:paraId="39F43EB5" w14:textId="77777777" w:rsidR="00CA5ADB" w:rsidRPr="00CA5ADB" w:rsidRDefault="00CA5ADB" w:rsidP="00CA5ADB">
                  <w:pPr>
                    <w:spacing w:after="0" w:line="240" w:lineRule="atLeas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Mükellef (I) tarafından ödenecek vergi tutarı (17.325/3)</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6A168822" w14:textId="77777777" w:rsidR="00CA5ADB" w:rsidRPr="00CA5ADB" w:rsidRDefault="00CA5ADB" w:rsidP="00CA5ADB">
                  <w:pPr>
                    <w:spacing w:after="0" w:line="240" w:lineRule="atLeast"/>
                    <w:jc w:val="right"/>
                    <w:rPr>
                      <w:rFonts w:ascii="Times New Roman" w:eastAsia="Times New Roman" w:hAnsi="Times New Roman" w:cs="Times New Roman"/>
                      <w:sz w:val="24"/>
                      <w:szCs w:val="24"/>
                      <w:lang w:eastAsia="tr-TR"/>
                    </w:rPr>
                  </w:pPr>
                  <w:r w:rsidRPr="00CA5ADB">
                    <w:rPr>
                      <w:rFonts w:ascii="Times New Roman" w:eastAsia="Times New Roman" w:hAnsi="Times New Roman" w:cs="Times New Roman"/>
                      <w:sz w:val="18"/>
                      <w:szCs w:val="18"/>
                      <w:lang w:eastAsia="tr-TR"/>
                    </w:rPr>
                    <w:t>5.775 TL</w:t>
                  </w:r>
                </w:p>
              </w:tc>
            </w:tr>
          </w:tbl>
          <w:p w14:paraId="03751AC2" w14:textId="77777777" w:rsidR="00CA5ADB" w:rsidRPr="00CA5ADB" w:rsidRDefault="00CA5ADB" w:rsidP="00CA5ADB">
            <w:pPr>
              <w:spacing w:after="0" w:line="240" w:lineRule="atLeast"/>
              <w:jc w:val="center"/>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w:t>
            </w:r>
          </w:p>
          <w:p w14:paraId="3E9030C2"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Usul hükümleri</w:t>
            </w:r>
          </w:p>
          <w:p w14:paraId="3CAB69BA"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MADDE 7 – </w:t>
            </w:r>
            <w:r w:rsidRPr="00CA5ADB">
              <w:rPr>
                <w:rFonts w:ascii="Times New Roman" w:eastAsia="Times New Roman" w:hAnsi="Times New Roman" w:cs="Times New Roman"/>
                <w:sz w:val="18"/>
                <w:szCs w:val="18"/>
                <w:lang w:eastAsia="tr-TR"/>
              </w:rPr>
              <w:t>(1) Değerli konut vergisinin tarh, tahakkuk, takip ve tahsili Gelir İdaresi Başkanlığına bağlı yetkili vergi daireleri tarafından, 213 sayılı Vergi Usul Kanunu ile 6183 sayılı Amme Alacaklarının Tahsil Usulü Hakkında Kanunun ilgili hükümleri çerçevesinde gerçekleştirilir.</w:t>
            </w:r>
          </w:p>
          <w:p w14:paraId="1703E9F3"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Yürürlük</w:t>
            </w:r>
          </w:p>
          <w:p w14:paraId="0C32DFE7"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MADDE 8 –</w:t>
            </w:r>
            <w:r w:rsidRPr="00CA5ADB">
              <w:rPr>
                <w:rFonts w:ascii="Times New Roman" w:eastAsia="Times New Roman" w:hAnsi="Times New Roman" w:cs="Times New Roman"/>
                <w:sz w:val="18"/>
                <w:szCs w:val="18"/>
                <w:lang w:eastAsia="tr-TR"/>
              </w:rPr>
              <w:t> (1) Bu Tebliğ yayımı tarihinde yürürlüğe girer.</w:t>
            </w:r>
          </w:p>
          <w:p w14:paraId="16C4657B"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Yürütme</w:t>
            </w:r>
          </w:p>
          <w:p w14:paraId="0775DAE1"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b/>
                <w:bCs/>
                <w:sz w:val="18"/>
                <w:szCs w:val="18"/>
                <w:lang w:eastAsia="tr-TR"/>
              </w:rPr>
              <w:t>MADDE 9 –</w:t>
            </w:r>
            <w:r w:rsidRPr="00CA5ADB">
              <w:rPr>
                <w:rFonts w:ascii="Times New Roman" w:eastAsia="Times New Roman" w:hAnsi="Times New Roman" w:cs="Times New Roman"/>
                <w:sz w:val="18"/>
                <w:szCs w:val="18"/>
                <w:lang w:eastAsia="tr-TR"/>
              </w:rPr>
              <w:t> (1) Bu Tebliğ hükümlerini Hazine ve Maliye Bakanı yürütür.</w:t>
            </w:r>
          </w:p>
          <w:p w14:paraId="4F5AB03F" w14:textId="77777777" w:rsidR="00CA5ADB" w:rsidRPr="00CA5ADB" w:rsidRDefault="00CA5ADB" w:rsidP="00CA5ADB">
            <w:pPr>
              <w:spacing w:after="0" w:line="240" w:lineRule="atLeast"/>
              <w:ind w:firstLine="566"/>
              <w:jc w:val="both"/>
              <w:rPr>
                <w:rFonts w:ascii="Times New Roman" w:eastAsia="Times New Roman" w:hAnsi="Times New Roman" w:cs="Times New Roman"/>
                <w:sz w:val="19"/>
                <w:szCs w:val="19"/>
                <w:lang w:eastAsia="tr-TR"/>
              </w:rPr>
            </w:pPr>
            <w:r w:rsidRPr="00CA5ADB">
              <w:rPr>
                <w:rFonts w:ascii="Times New Roman" w:eastAsia="Times New Roman" w:hAnsi="Times New Roman" w:cs="Times New Roman"/>
                <w:sz w:val="18"/>
                <w:szCs w:val="18"/>
                <w:lang w:eastAsia="tr-TR"/>
              </w:rPr>
              <w:t> </w:t>
            </w:r>
          </w:p>
        </w:tc>
      </w:tr>
    </w:tbl>
    <w:p w14:paraId="1DD2AA14" w14:textId="07A338B2" w:rsidR="00CA5ADB" w:rsidRDefault="00CA5ADB" w:rsidP="00CA5ADB"/>
    <w:p w14:paraId="1BC2C51B" w14:textId="77777777" w:rsidR="00CA5ADB" w:rsidRPr="00CA5ADB" w:rsidRDefault="00CA5ADB" w:rsidP="00CA5ADB"/>
    <w:sectPr w:rsidR="00CA5ADB" w:rsidRPr="00CA5ADB" w:rsidSect="00B83E2F">
      <w:headerReference w:type="default" r:id="rId8"/>
      <w:footerReference w:type="default" r:id="rId9"/>
      <w:pgSz w:w="11906" w:h="16838"/>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01EAA" w14:textId="77777777" w:rsidR="00BD2755" w:rsidRDefault="00BD2755" w:rsidP="00582DA6">
      <w:pPr>
        <w:spacing w:after="0" w:line="240" w:lineRule="auto"/>
      </w:pPr>
      <w:r>
        <w:separator/>
      </w:r>
    </w:p>
  </w:endnote>
  <w:endnote w:type="continuationSeparator" w:id="0">
    <w:p w14:paraId="4E59C951" w14:textId="77777777" w:rsidR="00BD2755" w:rsidRDefault="00BD2755" w:rsidP="00582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96547"/>
      <w:docPartObj>
        <w:docPartGallery w:val="Page Numbers (Bottom of Page)"/>
        <w:docPartUnique/>
      </w:docPartObj>
    </w:sdtPr>
    <w:sdtEndPr/>
    <w:sdtContent>
      <w:p w14:paraId="5DF582EA" w14:textId="029F23ED" w:rsidR="00E047FE" w:rsidRDefault="00E047FE">
        <w:pPr>
          <w:pStyle w:val="AltBilgi"/>
          <w:jc w:val="center"/>
        </w:pPr>
        <w:r>
          <w:fldChar w:fldCharType="begin"/>
        </w:r>
        <w:r>
          <w:instrText>PAGE   \* MERGEFORMAT</w:instrText>
        </w:r>
        <w:r>
          <w:fldChar w:fldCharType="separate"/>
        </w:r>
        <w:r w:rsidR="00E6398C">
          <w:rPr>
            <w:noProof/>
          </w:rPr>
          <w:t>6</w:t>
        </w:r>
        <w:r>
          <w:fldChar w:fldCharType="end"/>
        </w:r>
      </w:p>
      <w:p w14:paraId="2EAC3A6D" w14:textId="77777777" w:rsidR="00E047FE" w:rsidRDefault="00E047FE" w:rsidP="00ED3A04">
        <w:pPr>
          <w:pStyle w:val="AltBilgi"/>
          <w:jc w:val="both"/>
        </w:pPr>
      </w:p>
      <w:p w14:paraId="204A4543" w14:textId="77777777" w:rsidR="00E047FE" w:rsidRPr="00ED3A04" w:rsidRDefault="00E047FE" w:rsidP="00ED3A04">
        <w:pPr>
          <w:jc w:val="both"/>
          <w:rPr>
            <w:rFonts w:ascii="Times New Roman" w:hAnsi="Times New Roman" w:cs="Times New Roman"/>
            <w:sz w:val="16"/>
            <w:szCs w:val="16"/>
          </w:rPr>
        </w:pPr>
        <w:r w:rsidRPr="00ED3A04">
          <w:rPr>
            <w:rFonts w:ascii="Times New Roman" w:hAnsi="Times New Roman" w:cs="Times New Roman"/>
            <w:sz w:val="16"/>
            <w:szCs w:val="16"/>
          </w:rPr>
          <w:t>“</w:t>
        </w:r>
        <w:r w:rsidRPr="00ED3A04">
          <w:rPr>
            <w:rFonts w:ascii="Times New Roman" w:hAnsi="Times New Roman" w:cs="Times New Roman"/>
            <w:i/>
            <w:iCs/>
            <w:sz w:val="16"/>
            <w:szCs w:val="16"/>
          </w:rPr>
          <w:t xml:space="preserve">Sitemizde yayımladığımız bültenler, açıklamalar ve hatırlatmalar, uygulamada yorum farklılıkları içermekte ve bilgilendirme amaçlı olup, bilgilerin </w:t>
        </w:r>
        <w:r w:rsidRPr="00ED3A04">
          <w:rPr>
            <w:rFonts w:ascii="Times New Roman" w:hAnsi="Times New Roman" w:cs="Times New Roman"/>
            <w:i/>
            <w:iCs/>
            <w:sz w:val="16"/>
            <w:szCs w:val="16"/>
            <w:shd w:val="clear" w:color="auto" w:fill="FFFFFF"/>
          </w:rPr>
          <w:t>kullanımı nedeniyle ortaya çıkan durumlardan, her türlü zarardan ve cezai tazminattan dolayı şirketimiz, ortaklarımız ve çalışanlarımız sorumlu tutulamaz.</w:t>
        </w:r>
        <w:r w:rsidRPr="00ED3A04">
          <w:rPr>
            <w:rFonts w:ascii="Times New Roman" w:hAnsi="Times New Roman" w:cs="Times New Roman"/>
            <w:sz w:val="16"/>
            <w:szCs w:val="16"/>
            <w:shd w:val="clear" w:color="auto" w:fill="FFFFFF"/>
          </w:rPr>
          <w:t>”</w:t>
        </w:r>
      </w:p>
      <w:p w14:paraId="5C4FD0C3" w14:textId="77777777" w:rsidR="00E047FE" w:rsidRDefault="00E6398C">
        <w:pPr>
          <w:pStyle w:val="AltBilgi"/>
          <w:jc w:val="center"/>
        </w:pPr>
      </w:p>
    </w:sdtContent>
  </w:sdt>
  <w:p w14:paraId="7D08B63B" w14:textId="77777777" w:rsidR="00E047FE" w:rsidRDefault="00E047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9CB72" w14:textId="77777777" w:rsidR="00BD2755" w:rsidRDefault="00BD2755" w:rsidP="00582DA6">
      <w:pPr>
        <w:spacing w:after="0" w:line="240" w:lineRule="auto"/>
      </w:pPr>
      <w:r>
        <w:separator/>
      </w:r>
    </w:p>
  </w:footnote>
  <w:footnote w:type="continuationSeparator" w:id="0">
    <w:p w14:paraId="2C1D217B" w14:textId="77777777" w:rsidR="00BD2755" w:rsidRDefault="00BD2755" w:rsidP="00582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656016"/>
      <w:docPartObj>
        <w:docPartGallery w:val="Page Numbers (Top of Page)"/>
        <w:docPartUnique/>
      </w:docPartObj>
    </w:sdtPr>
    <w:sdtEndPr/>
    <w:sdtContent>
      <w:p w14:paraId="1A74F609" w14:textId="77777777" w:rsidR="00E047FE" w:rsidRDefault="00E047FE" w:rsidP="008931FE">
        <w:pPr>
          <w:pStyle w:val="stBilgi"/>
        </w:pPr>
        <w:r>
          <w:rPr>
            <w:rFonts w:ascii="Harlow Solid Italic" w:hAnsi="Harlow Solid Italic"/>
            <w:b/>
            <w:bCs/>
            <w:i/>
            <w:iCs/>
            <w:noProof/>
            <w:color w:val="44546A"/>
            <w:sz w:val="20"/>
            <w:szCs w:val="20"/>
            <w:lang w:eastAsia="tr-TR"/>
          </w:rPr>
          <w:drawing>
            <wp:inline distT="0" distB="0" distL="0" distR="0" wp14:anchorId="20AAFDCB" wp14:editId="5AD71DF3">
              <wp:extent cx="1993900" cy="374650"/>
              <wp:effectExtent l="0" t="0" r="6350" b="6350"/>
              <wp:docPr id="17" name="Resim 17" descr="cid:image001.png@01D37E30.BB4E0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id:image001.png@01D37E30.BB4E09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93900" cy="374650"/>
                      </a:xfrm>
                      <a:prstGeom prst="rect">
                        <a:avLst/>
                      </a:prstGeom>
                      <a:noFill/>
                      <a:ln>
                        <a:noFill/>
                      </a:ln>
                    </pic:spPr>
                  </pic:pic>
                </a:graphicData>
              </a:graphic>
            </wp:inline>
          </w:drawing>
        </w:r>
      </w:p>
      <w:p w14:paraId="140F8007" w14:textId="77777777" w:rsidR="00E047FE" w:rsidRDefault="00E6398C" w:rsidP="007A54B6">
        <w:pPr>
          <w:pStyle w:val="stBilgi"/>
        </w:pPr>
      </w:p>
    </w:sdtContent>
  </w:sdt>
  <w:p w14:paraId="31AF4E55" w14:textId="77777777" w:rsidR="00E047FE" w:rsidRDefault="00E047F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6DE"/>
    <w:multiLevelType w:val="multilevel"/>
    <w:tmpl w:val="3214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83F62"/>
    <w:multiLevelType w:val="multilevel"/>
    <w:tmpl w:val="8A22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E632E"/>
    <w:multiLevelType w:val="multilevel"/>
    <w:tmpl w:val="43FE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D123B"/>
    <w:multiLevelType w:val="hybridMultilevel"/>
    <w:tmpl w:val="0AC6CE54"/>
    <w:lvl w:ilvl="0" w:tplc="E7AA2CB2">
      <w:start w:val="200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255C91"/>
    <w:multiLevelType w:val="hybridMultilevel"/>
    <w:tmpl w:val="AD7E2CB6"/>
    <w:lvl w:ilvl="0" w:tplc="6F5EE4D0">
      <w:start w:val="1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A25D0E"/>
    <w:multiLevelType w:val="hybridMultilevel"/>
    <w:tmpl w:val="F168C7F6"/>
    <w:lvl w:ilvl="0" w:tplc="3BACBBFA">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357053"/>
    <w:multiLevelType w:val="multilevel"/>
    <w:tmpl w:val="DE1E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2033E3"/>
    <w:multiLevelType w:val="multilevel"/>
    <w:tmpl w:val="8AE4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45053"/>
    <w:multiLevelType w:val="hybridMultilevel"/>
    <w:tmpl w:val="63D65FDA"/>
    <w:lvl w:ilvl="0" w:tplc="3ABCC06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CBC119C"/>
    <w:multiLevelType w:val="hybridMultilevel"/>
    <w:tmpl w:val="0142B36C"/>
    <w:lvl w:ilvl="0" w:tplc="B26ECD56">
      <w:start w:val="1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E776348"/>
    <w:multiLevelType w:val="hybridMultilevel"/>
    <w:tmpl w:val="68A89124"/>
    <w:lvl w:ilvl="0" w:tplc="31027D24">
      <w:start w:val="1"/>
      <w:numFmt w:val="bullet"/>
      <w:lvlText w:val=""/>
      <w:lvlJc w:val="left"/>
      <w:pPr>
        <w:ind w:left="1080" w:hanging="360"/>
      </w:pPr>
      <w:rPr>
        <w:rFonts w:ascii="Symbol" w:eastAsia="Times New Roman" w:hAnsi="Symbol" w:cs="Times New Roman" w:hint="default"/>
        <w:sz w:val="18"/>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215B4A3D"/>
    <w:multiLevelType w:val="hybridMultilevel"/>
    <w:tmpl w:val="4E4666CA"/>
    <w:lvl w:ilvl="0" w:tplc="58985C10">
      <w:start w:val="2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961C22"/>
    <w:multiLevelType w:val="hybridMultilevel"/>
    <w:tmpl w:val="61A092C2"/>
    <w:lvl w:ilvl="0" w:tplc="621403EA">
      <w:start w:val="18"/>
      <w:numFmt w:val="bullet"/>
      <w:lvlText w:val="-"/>
      <w:lvlJc w:val="left"/>
      <w:pPr>
        <w:ind w:left="720" w:hanging="360"/>
      </w:pPr>
      <w:rPr>
        <w:rFonts w:ascii="Calibri" w:eastAsiaTheme="minorEastAsia" w:hAnsi="Calibri"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2C92190"/>
    <w:multiLevelType w:val="multilevel"/>
    <w:tmpl w:val="A94C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CE6488"/>
    <w:multiLevelType w:val="multilevel"/>
    <w:tmpl w:val="E022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0B097A"/>
    <w:multiLevelType w:val="hybridMultilevel"/>
    <w:tmpl w:val="0FC8E9B4"/>
    <w:lvl w:ilvl="0" w:tplc="95EE6C82">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E467FBA"/>
    <w:multiLevelType w:val="multilevel"/>
    <w:tmpl w:val="CB52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10179C"/>
    <w:multiLevelType w:val="multilevel"/>
    <w:tmpl w:val="EB0E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583AD1"/>
    <w:multiLevelType w:val="multilevel"/>
    <w:tmpl w:val="37A8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6C3C93"/>
    <w:multiLevelType w:val="hybridMultilevel"/>
    <w:tmpl w:val="ABE27BA6"/>
    <w:lvl w:ilvl="0" w:tplc="CC4E58B6">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30B79B0"/>
    <w:multiLevelType w:val="multilevel"/>
    <w:tmpl w:val="0266695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60E1E"/>
    <w:multiLevelType w:val="hybridMultilevel"/>
    <w:tmpl w:val="3EE8A7AE"/>
    <w:lvl w:ilvl="0" w:tplc="D6BEF6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4C650A6"/>
    <w:multiLevelType w:val="multilevel"/>
    <w:tmpl w:val="8404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C8593B"/>
    <w:multiLevelType w:val="hybridMultilevel"/>
    <w:tmpl w:val="01486FC6"/>
    <w:lvl w:ilvl="0" w:tplc="CF22C084">
      <w:start w:val="2"/>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CEF62ED"/>
    <w:multiLevelType w:val="multilevel"/>
    <w:tmpl w:val="E5E6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FD7649"/>
    <w:multiLevelType w:val="hybridMultilevel"/>
    <w:tmpl w:val="36C44920"/>
    <w:lvl w:ilvl="0" w:tplc="129AE386">
      <w:start w:val="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22E1469"/>
    <w:multiLevelType w:val="hybridMultilevel"/>
    <w:tmpl w:val="25CA2474"/>
    <w:lvl w:ilvl="0" w:tplc="E02CA8CC">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32B0FD5"/>
    <w:multiLevelType w:val="multilevel"/>
    <w:tmpl w:val="1A5A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AD27DD"/>
    <w:multiLevelType w:val="hybridMultilevel"/>
    <w:tmpl w:val="A75AACB0"/>
    <w:lvl w:ilvl="0" w:tplc="1C463438">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CD42FB2"/>
    <w:multiLevelType w:val="hybridMultilevel"/>
    <w:tmpl w:val="B48A8B9A"/>
    <w:lvl w:ilvl="0" w:tplc="AAAABD90">
      <w:start w:val="2"/>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2C81481"/>
    <w:multiLevelType w:val="hybridMultilevel"/>
    <w:tmpl w:val="567A1DE0"/>
    <w:lvl w:ilvl="0" w:tplc="9B24383A">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88655D0"/>
    <w:multiLevelType w:val="hybridMultilevel"/>
    <w:tmpl w:val="7A928E84"/>
    <w:lvl w:ilvl="0" w:tplc="C4C89ED2">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8B9746A"/>
    <w:multiLevelType w:val="hybridMultilevel"/>
    <w:tmpl w:val="6B14353A"/>
    <w:lvl w:ilvl="0" w:tplc="186AEA26">
      <w:start w:val="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A787402"/>
    <w:multiLevelType w:val="hybridMultilevel"/>
    <w:tmpl w:val="A79C7F5A"/>
    <w:lvl w:ilvl="0" w:tplc="3E22FEB2">
      <w:start w:val="1"/>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4" w15:restartNumberingAfterBreak="0">
    <w:nsid w:val="5AE66C59"/>
    <w:multiLevelType w:val="multilevel"/>
    <w:tmpl w:val="B398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111153"/>
    <w:multiLevelType w:val="hybridMultilevel"/>
    <w:tmpl w:val="02107790"/>
    <w:lvl w:ilvl="0" w:tplc="09F676EE">
      <w:start w:val="2"/>
      <w:numFmt w:val="bullet"/>
      <w:lvlText w:val=""/>
      <w:lvlJc w:val="left"/>
      <w:pPr>
        <w:ind w:left="390" w:hanging="360"/>
      </w:pPr>
      <w:rPr>
        <w:rFonts w:ascii="Symbol" w:eastAsiaTheme="minorEastAsia" w:hAnsi="Symbol" w:cstheme="minorBidi" w:hint="default"/>
        <w:b/>
        <w:sz w:val="16"/>
      </w:rPr>
    </w:lvl>
    <w:lvl w:ilvl="1" w:tplc="041F0003" w:tentative="1">
      <w:start w:val="1"/>
      <w:numFmt w:val="bullet"/>
      <w:lvlText w:val="o"/>
      <w:lvlJc w:val="left"/>
      <w:pPr>
        <w:ind w:left="1110" w:hanging="360"/>
      </w:pPr>
      <w:rPr>
        <w:rFonts w:ascii="Courier New" w:hAnsi="Courier New" w:cs="Courier New" w:hint="default"/>
      </w:rPr>
    </w:lvl>
    <w:lvl w:ilvl="2" w:tplc="041F0005" w:tentative="1">
      <w:start w:val="1"/>
      <w:numFmt w:val="bullet"/>
      <w:lvlText w:val=""/>
      <w:lvlJc w:val="left"/>
      <w:pPr>
        <w:ind w:left="1830" w:hanging="360"/>
      </w:pPr>
      <w:rPr>
        <w:rFonts w:ascii="Wingdings" w:hAnsi="Wingdings" w:hint="default"/>
      </w:rPr>
    </w:lvl>
    <w:lvl w:ilvl="3" w:tplc="041F0001" w:tentative="1">
      <w:start w:val="1"/>
      <w:numFmt w:val="bullet"/>
      <w:lvlText w:val=""/>
      <w:lvlJc w:val="left"/>
      <w:pPr>
        <w:ind w:left="2550" w:hanging="360"/>
      </w:pPr>
      <w:rPr>
        <w:rFonts w:ascii="Symbol" w:hAnsi="Symbol" w:hint="default"/>
      </w:rPr>
    </w:lvl>
    <w:lvl w:ilvl="4" w:tplc="041F0003" w:tentative="1">
      <w:start w:val="1"/>
      <w:numFmt w:val="bullet"/>
      <w:lvlText w:val="o"/>
      <w:lvlJc w:val="left"/>
      <w:pPr>
        <w:ind w:left="3270" w:hanging="360"/>
      </w:pPr>
      <w:rPr>
        <w:rFonts w:ascii="Courier New" w:hAnsi="Courier New" w:cs="Courier New" w:hint="default"/>
      </w:rPr>
    </w:lvl>
    <w:lvl w:ilvl="5" w:tplc="041F0005" w:tentative="1">
      <w:start w:val="1"/>
      <w:numFmt w:val="bullet"/>
      <w:lvlText w:val=""/>
      <w:lvlJc w:val="left"/>
      <w:pPr>
        <w:ind w:left="3990" w:hanging="360"/>
      </w:pPr>
      <w:rPr>
        <w:rFonts w:ascii="Wingdings" w:hAnsi="Wingdings" w:hint="default"/>
      </w:rPr>
    </w:lvl>
    <w:lvl w:ilvl="6" w:tplc="041F0001" w:tentative="1">
      <w:start w:val="1"/>
      <w:numFmt w:val="bullet"/>
      <w:lvlText w:val=""/>
      <w:lvlJc w:val="left"/>
      <w:pPr>
        <w:ind w:left="4710" w:hanging="360"/>
      </w:pPr>
      <w:rPr>
        <w:rFonts w:ascii="Symbol" w:hAnsi="Symbol" w:hint="default"/>
      </w:rPr>
    </w:lvl>
    <w:lvl w:ilvl="7" w:tplc="041F0003" w:tentative="1">
      <w:start w:val="1"/>
      <w:numFmt w:val="bullet"/>
      <w:lvlText w:val="o"/>
      <w:lvlJc w:val="left"/>
      <w:pPr>
        <w:ind w:left="5430" w:hanging="360"/>
      </w:pPr>
      <w:rPr>
        <w:rFonts w:ascii="Courier New" w:hAnsi="Courier New" w:cs="Courier New" w:hint="default"/>
      </w:rPr>
    </w:lvl>
    <w:lvl w:ilvl="8" w:tplc="041F0005" w:tentative="1">
      <w:start w:val="1"/>
      <w:numFmt w:val="bullet"/>
      <w:lvlText w:val=""/>
      <w:lvlJc w:val="left"/>
      <w:pPr>
        <w:ind w:left="6150" w:hanging="360"/>
      </w:pPr>
      <w:rPr>
        <w:rFonts w:ascii="Wingdings" w:hAnsi="Wingdings" w:hint="default"/>
      </w:rPr>
    </w:lvl>
  </w:abstractNum>
  <w:abstractNum w:abstractNumId="36" w15:restartNumberingAfterBreak="0">
    <w:nsid w:val="621B0272"/>
    <w:multiLevelType w:val="hybridMultilevel"/>
    <w:tmpl w:val="07B2B278"/>
    <w:lvl w:ilvl="0" w:tplc="5016D918">
      <w:start w:val="2"/>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8A66F54"/>
    <w:multiLevelType w:val="multilevel"/>
    <w:tmpl w:val="6308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844699"/>
    <w:multiLevelType w:val="hybridMultilevel"/>
    <w:tmpl w:val="BF64D064"/>
    <w:lvl w:ilvl="0" w:tplc="7C88D9D0">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1E64875"/>
    <w:multiLevelType w:val="hybridMultilevel"/>
    <w:tmpl w:val="A3B28828"/>
    <w:lvl w:ilvl="0" w:tplc="2F10D694">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2B67AED"/>
    <w:multiLevelType w:val="multilevel"/>
    <w:tmpl w:val="3B20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AE1AF3"/>
    <w:multiLevelType w:val="hybridMultilevel"/>
    <w:tmpl w:val="105C0CB6"/>
    <w:lvl w:ilvl="0" w:tplc="CFAA5EBE">
      <w:start w:val="200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3AF5ED0"/>
    <w:multiLevelType w:val="multilevel"/>
    <w:tmpl w:val="3F98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AE654F"/>
    <w:multiLevelType w:val="multilevel"/>
    <w:tmpl w:val="B94E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CC4E53"/>
    <w:multiLevelType w:val="multilevel"/>
    <w:tmpl w:val="FFC0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B802A4"/>
    <w:multiLevelType w:val="hybridMultilevel"/>
    <w:tmpl w:val="B1164DEA"/>
    <w:lvl w:ilvl="0" w:tplc="8DBAA4F4">
      <w:start w:val="31"/>
      <w:numFmt w:val="bullet"/>
      <w:lvlText w:val="-"/>
      <w:lvlJc w:val="left"/>
      <w:pPr>
        <w:ind w:left="927" w:hanging="360"/>
      </w:pPr>
      <w:rPr>
        <w:rFonts w:ascii="Times New Roman" w:eastAsia="Times New Roman"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6" w15:restartNumberingAfterBreak="0">
    <w:nsid w:val="7D4C1D92"/>
    <w:multiLevelType w:val="hybridMultilevel"/>
    <w:tmpl w:val="217E53A2"/>
    <w:lvl w:ilvl="0" w:tplc="F216EDCA">
      <w:start w:val="714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46"/>
  </w:num>
  <w:num w:numId="3">
    <w:abstractNumId w:val="9"/>
  </w:num>
  <w:num w:numId="4">
    <w:abstractNumId w:val="12"/>
  </w:num>
  <w:num w:numId="5">
    <w:abstractNumId w:val="10"/>
  </w:num>
  <w:num w:numId="6">
    <w:abstractNumId w:val="33"/>
  </w:num>
  <w:num w:numId="7">
    <w:abstractNumId w:val="45"/>
  </w:num>
  <w:num w:numId="8">
    <w:abstractNumId w:val="3"/>
  </w:num>
  <w:num w:numId="9">
    <w:abstractNumId w:val="41"/>
  </w:num>
  <w:num w:numId="10">
    <w:abstractNumId w:val="39"/>
  </w:num>
  <w:num w:numId="11">
    <w:abstractNumId w:val="5"/>
  </w:num>
  <w:num w:numId="12">
    <w:abstractNumId w:val="15"/>
  </w:num>
  <w:num w:numId="13">
    <w:abstractNumId w:val="19"/>
  </w:num>
  <w:num w:numId="14">
    <w:abstractNumId w:val="25"/>
  </w:num>
  <w:num w:numId="15">
    <w:abstractNumId w:val="0"/>
  </w:num>
  <w:num w:numId="16">
    <w:abstractNumId w:val="42"/>
  </w:num>
  <w:num w:numId="17">
    <w:abstractNumId w:val="8"/>
  </w:num>
  <w:num w:numId="18">
    <w:abstractNumId w:val="7"/>
  </w:num>
  <w:num w:numId="19">
    <w:abstractNumId w:val="11"/>
  </w:num>
  <w:num w:numId="20">
    <w:abstractNumId w:val="44"/>
  </w:num>
  <w:num w:numId="21">
    <w:abstractNumId w:val="18"/>
  </w:num>
  <w:num w:numId="22">
    <w:abstractNumId w:val="2"/>
  </w:num>
  <w:num w:numId="23">
    <w:abstractNumId w:val="16"/>
  </w:num>
  <w:num w:numId="24">
    <w:abstractNumId w:val="24"/>
  </w:num>
  <w:num w:numId="25">
    <w:abstractNumId w:val="30"/>
  </w:num>
  <w:num w:numId="26">
    <w:abstractNumId w:val="35"/>
  </w:num>
  <w:num w:numId="27">
    <w:abstractNumId w:val="20"/>
  </w:num>
  <w:num w:numId="28">
    <w:abstractNumId w:val="1"/>
  </w:num>
  <w:num w:numId="29">
    <w:abstractNumId w:val="38"/>
  </w:num>
  <w:num w:numId="30">
    <w:abstractNumId w:val="36"/>
  </w:num>
  <w:num w:numId="31">
    <w:abstractNumId w:val="32"/>
  </w:num>
  <w:num w:numId="32">
    <w:abstractNumId w:val="28"/>
  </w:num>
  <w:num w:numId="33">
    <w:abstractNumId w:val="26"/>
  </w:num>
  <w:num w:numId="34">
    <w:abstractNumId w:val="4"/>
  </w:num>
  <w:num w:numId="35">
    <w:abstractNumId w:val="40"/>
  </w:num>
  <w:num w:numId="36">
    <w:abstractNumId w:val="6"/>
  </w:num>
  <w:num w:numId="37">
    <w:abstractNumId w:val="14"/>
  </w:num>
  <w:num w:numId="38">
    <w:abstractNumId w:val="31"/>
  </w:num>
  <w:num w:numId="39">
    <w:abstractNumId w:val="17"/>
  </w:num>
  <w:num w:numId="40">
    <w:abstractNumId w:val="27"/>
  </w:num>
  <w:num w:numId="41">
    <w:abstractNumId w:val="13"/>
  </w:num>
  <w:num w:numId="42">
    <w:abstractNumId w:val="37"/>
  </w:num>
  <w:num w:numId="43">
    <w:abstractNumId w:val="29"/>
  </w:num>
  <w:num w:numId="44">
    <w:abstractNumId w:val="23"/>
  </w:num>
  <w:num w:numId="45">
    <w:abstractNumId w:val="22"/>
  </w:num>
  <w:num w:numId="46">
    <w:abstractNumId w:val="34"/>
  </w:num>
  <w:num w:numId="47">
    <w:abstractNumId w:val="4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AE"/>
    <w:rsid w:val="00001ACE"/>
    <w:rsid w:val="00005980"/>
    <w:rsid w:val="00006847"/>
    <w:rsid w:val="000208DE"/>
    <w:rsid w:val="00060748"/>
    <w:rsid w:val="00060C9D"/>
    <w:rsid w:val="00066920"/>
    <w:rsid w:val="00075EF5"/>
    <w:rsid w:val="00083FDF"/>
    <w:rsid w:val="000928B8"/>
    <w:rsid w:val="00092AF6"/>
    <w:rsid w:val="000A4D8C"/>
    <w:rsid w:val="000A7C5F"/>
    <w:rsid w:val="000B1A7D"/>
    <w:rsid w:val="000B288C"/>
    <w:rsid w:val="000B2EDE"/>
    <w:rsid w:val="000B3B63"/>
    <w:rsid w:val="000B5CD2"/>
    <w:rsid w:val="000C2C4E"/>
    <w:rsid w:val="000E101B"/>
    <w:rsid w:val="000E3B49"/>
    <w:rsid w:val="000F5A2E"/>
    <w:rsid w:val="00104056"/>
    <w:rsid w:val="001049D0"/>
    <w:rsid w:val="0010770E"/>
    <w:rsid w:val="00114752"/>
    <w:rsid w:val="00134884"/>
    <w:rsid w:val="00134A81"/>
    <w:rsid w:val="001475C0"/>
    <w:rsid w:val="00147F22"/>
    <w:rsid w:val="00152A23"/>
    <w:rsid w:val="00154090"/>
    <w:rsid w:val="001713B2"/>
    <w:rsid w:val="00177418"/>
    <w:rsid w:val="00177B2C"/>
    <w:rsid w:val="00181B1F"/>
    <w:rsid w:val="0019049B"/>
    <w:rsid w:val="00194733"/>
    <w:rsid w:val="001B19C0"/>
    <w:rsid w:val="001C3B32"/>
    <w:rsid w:val="001C559F"/>
    <w:rsid w:val="001D48B0"/>
    <w:rsid w:val="001E1EAE"/>
    <w:rsid w:val="001E3FB4"/>
    <w:rsid w:val="001E4347"/>
    <w:rsid w:val="001E557D"/>
    <w:rsid w:val="001F0EAA"/>
    <w:rsid w:val="001F588D"/>
    <w:rsid w:val="00200414"/>
    <w:rsid w:val="00201B14"/>
    <w:rsid w:val="0021091F"/>
    <w:rsid w:val="002217BB"/>
    <w:rsid w:val="002239B0"/>
    <w:rsid w:val="00226E65"/>
    <w:rsid w:val="00230F70"/>
    <w:rsid w:val="0023486E"/>
    <w:rsid w:val="00240934"/>
    <w:rsid w:val="002411E7"/>
    <w:rsid w:val="002522AA"/>
    <w:rsid w:val="00254A74"/>
    <w:rsid w:val="0025557B"/>
    <w:rsid w:val="002663C5"/>
    <w:rsid w:val="002665E8"/>
    <w:rsid w:val="00266BB7"/>
    <w:rsid w:val="002731AC"/>
    <w:rsid w:val="00285450"/>
    <w:rsid w:val="00296356"/>
    <w:rsid w:val="00297FD6"/>
    <w:rsid w:val="002C1469"/>
    <w:rsid w:val="002C20BF"/>
    <w:rsid w:val="002D2D58"/>
    <w:rsid w:val="002D405F"/>
    <w:rsid w:val="002D6DC9"/>
    <w:rsid w:val="002D75A8"/>
    <w:rsid w:val="002E1267"/>
    <w:rsid w:val="002E4FFA"/>
    <w:rsid w:val="002F3BC7"/>
    <w:rsid w:val="003238C2"/>
    <w:rsid w:val="00342CE3"/>
    <w:rsid w:val="00343C6D"/>
    <w:rsid w:val="003749CE"/>
    <w:rsid w:val="00390BAB"/>
    <w:rsid w:val="003A1830"/>
    <w:rsid w:val="003A6A46"/>
    <w:rsid w:val="003B5E9D"/>
    <w:rsid w:val="003C6B59"/>
    <w:rsid w:val="003E1FEE"/>
    <w:rsid w:val="003E54BB"/>
    <w:rsid w:val="003E7D94"/>
    <w:rsid w:val="00432481"/>
    <w:rsid w:val="00434B03"/>
    <w:rsid w:val="00434EE9"/>
    <w:rsid w:val="00440F9C"/>
    <w:rsid w:val="00447686"/>
    <w:rsid w:val="00447D48"/>
    <w:rsid w:val="00451514"/>
    <w:rsid w:val="004756BA"/>
    <w:rsid w:val="00481B5E"/>
    <w:rsid w:val="00481F36"/>
    <w:rsid w:val="00487ED3"/>
    <w:rsid w:val="00491127"/>
    <w:rsid w:val="00491BD2"/>
    <w:rsid w:val="00494570"/>
    <w:rsid w:val="004948D5"/>
    <w:rsid w:val="004A76F9"/>
    <w:rsid w:val="004A7823"/>
    <w:rsid w:val="004C040C"/>
    <w:rsid w:val="004C4803"/>
    <w:rsid w:val="004C7310"/>
    <w:rsid w:val="004E2B38"/>
    <w:rsid w:val="004E7B77"/>
    <w:rsid w:val="004F405E"/>
    <w:rsid w:val="004F46F7"/>
    <w:rsid w:val="00514B78"/>
    <w:rsid w:val="0052412A"/>
    <w:rsid w:val="00530ED2"/>
    <w:rsid w:val="00535740"/>
    <w:rsid w:val="00537670"/>
    <w:rsid w:val="0054177E"/>
    <w:rsid w:val="00543FB6"/>
    <w:rsid w:val="00544336"/>
    <w:rsid w:val="00546C62"/>
    <w:rsid w:val="00562732"/>
    <w:rsid w:val="005672D5"/>
    <w:rsid w:val="0058201C"/>
    <w:rsid w:val="00582DA6"/>
    <w:rsid w:val="00590B58"/>
    <w:rsid w:val="00591F5C"/>
    <w:rsid w:val="005954B3"/>
    <w:rsid w:val="005A5993"/>
    <w:rsid w:val="005B1AE5"/>
    <w:rsid w:val="005B692F"/>
    <w:rsid w:val="005C0B0C"/>
    <w:rsid w:val="005C0FC5"/>
    <w:rsid w:val="005C1528"/>
    <w:rsid w:val="005C2E69"/>
    <w:rsid w:val="005E48CA"/>
    <w:rsid w:val="005F2068"/>
    <w:rsid w:val="005F2640"/>
    <w:rsid w:val="005F292A"/>
    <w:rsid w:val="005F3A99"/>
    <w:rsid w:val="00600910"/>
    <w:rsid w:val="006148E6"/>
    <w:rsid w:val="00631230"/>
    <w:rsid w:val="006509C9"/>
    <w:rsid w:val="00650A2E"/>
    <w:rsid w:val="00651482"/>
    <w:rsid w:val="00654297"/>
    <w:rsid w:val="00660214"/>
    <w:rsid w:val="006604E0"/>
    <w:rsid w:val="00665A79"/>
    <w:rsid w:val="00672006"/>
    <w:rsid w:val="006753D6"/>
    <w:rsid w:val="00677FFE"/>
    <w:rsid w:val="006951A5"/>
    <w:rsid w:val="006953FE"/>
    <w:rsid w:val="006A1F06"/>
    <w:rsid w:val="006A3616"/>
    <w:rsid w:val="006A4E6F"/>
    <w:rsid w:val="006B2443"/>
    <w:rsid w:val="006B3165"/>
    <w:rsid w:val="006C6960"/>
    <w:rsid w:val="006D71E3"/>
    <w:rsid w:val="006F004F"/>
    <w:rsid w:val="006F16CE"/>
    <w:rsid w:val="006F620F"/>
    <w:rsid w:val="00703467"/>
    <w:rsid w:val="0070752A"/>
    <w:rsid w:val="00715C46"/>
    <w:rsid w:val="0071764E"/>
    <w:rsid w:val="0072063E"/>
    <w:rsid w:val="00720BCB"/>
    <w:rsid w:val="00721D3D"/>
    <w:rsid w:val="007244B7"/>
    <w:rsid w:val="007273C3"/>
    <w:rsid w:val="00752DDB"/>
    <w:rsid w:val="007656F3"/>
    <w:rsid w:val="00765A81"/>
    <w:rsid w:val="00772CBE"/>
    <w:rsid w:val="00773BD1"/>
    <w:rsid w:val="00787FDC"/>
    <w:rsid w:val="00790207"/>
    <w:rsid w:val="0079280D"/>
    <w:rsid w:val="007A54B6"/>
    <w:rsid w:val="007A7CF1"/>
    <w:rsid w:val="007B43BA"/>
    <w:rsid w:val="007C1736"/>
    <w:rsid w:val="007C7C13"/>
    <w:rsid w:val="007D2A37"/>
    <w:rsid w:val="007D4A3A"/>
    <w:rsid w:val="007D4B2A"/>
    <w:rsid w:val="007D4F6E"/>
    <w:rsid w:val="007E2D9C"/>
    <w:rsid w:val="007F0B46"/>
    <w:rsid w:val="007F437F"/>
    <w:rsid w:val="007F76B7"/>
    <w:rsid w:val="0080424C"/>
    <w:rsid w:val="00811B79"/>
    <w:rsid w:val="0082305E"/>
    <w:rsid w:val="0083262F"/>
    <w:rsid w:val="008405E1"/>
    <w:rsid w:val="00841E46"/>
    <w:rsid w:val="00860E04"/>
    <w:rsid w:val="008618C0"/>
    <w:rsid w:val="008644BC"/>
    <w:rsid w:val="008658B3"/>
    <w:rsid w:val="008726AA"/>
    <w:rsid w:val="00882C98"/>
    <w:rsid w:val="00884819"/>
    <w:rsid w:val="0088721B"/>
    <w:rsid w:val="008931FE"/>
    <w:rsid w:val="0089510E"/>
    <w:rsid w:val="008A077D"/>
    <w:rsid w:val="008A1EC4"/>
    <w:rsid w:val="008B0175"/>
    <w:rsid w:val="008B78FA"/>
    <w:rsid w:val="008C4908"/>
    <w:rsid w:val="008C4CEB"/>
    <w:rsid w:val="008D0961"/>
    <w:rsid w:val="008D3760"/>
    <w:rsid w:val="008D384F"/>
    <w:rsid w:val="008D51AD"/>
    <w:rsid w:val="008D67A7"/>
    <w:rsid w:val="008D6A0E"/>
    <w:rsid w:val="008E2C74"/>
    <w:rsid w:val="008E60C8"/>
    <w:rsid w:val="008F4F51"/>
    <w:rsid w:val="00906DF9"/>
    <w:rsid w:val="00907DFB"/>
    <w:rsid w:val="00907F94"/>
    <w:rsid w:val="0091125C"/>
    <w:rsid w:val="0092591A"/>
    <w:rsid w:val="00933879"/>
    <w:rsid w:val="00940816"/>
    <w:rsid w:val="009473B0"/>
    <w:rsid w:val="00967101"/>
    <w:rsid w:val="009729C9"/>
    <w:rsid w:val="00974A44"/>
    <w:rsid w:val="0097601D"/>
    <w:rsid w:val="009824DA"/>
    <w:rsid w:val="00987BB8"/>
    <w:rsid w:val="009A15CB"/>
    <w:rsid w:val="009B261B"/>
    <w:rsid w:val="009B5A61"/>
    <w:rsid w:val="009B69AA"/>
    <w:rsid w:val="009D21AA"/>
    <w:rsid w:val="009F4294"/>
    <w:rsid w:val="009F61B3"/>
    <w:rsid w:val="009F7F93"/>
    <w:rsid w:val="00A1601F"/>
    <w:rsid w:val="00A205F7"/>
    <w:rsid w:val="00A222F1"/>
    <w:rsid w:val="00A23BE9"/>
    <w:rsid w:val="00A344AA"/>
    <w:rsid w:val="00A45EBC"/>
    <w:rsid w:val="00A45FAE"/>
    <w:rsid w:val="00A56327"/>
    <w:rsid w:val="00A77419"/>
    <w:rsid w:val="00A81AA5"/>
    <w:rsid w:val="00A83B4A"/>
    <w:rsid w:val="00A855A6"/>
    <w:rsid w:val="00A925CE"/>
    <w:rsid w:val="00A92D72"/>
    <w:rsid w:val="00A977B8"/>
    <w:rsid w:val="00AA0A24"/>
    <w:rsid w:val="00AA7DB9"/>
    <w:rsid w:val="00AC76CC"/>
    <w:rsid w:val="00AE30E0"/>
    <w:rsid w:val="00AF320A"/>
    <w:rsid w:val="00AF34F3"/>
    <w:rsid w:val="00B11E5D"/>
    <w:rsid w:val="00B132BC"/>
    <w:rsid w:val="00B26E36"/>
    <w:rsid w:val="00B30BF9"/>
    <w:rsid w:val="00B36644"/>
    <w:rsid w:val="00B40F46"/>
    <w:rsid w:val="00B47BFC"/>
    <w:rsid w:val="00B55EDB"/>
    <w:rsid w:val="00B81F13"/>
    <w:rsid w:val="00B83E2F"/>
    <w:rsid w:val="00B90AA5"/>
    <w:rsid w:val="00BA293C"/>
    <w:rsid w:val="00BA5F8C"/>
    <w:rsid w:val="00BB1761"/>
    <w:rsid w:val="00BB53C4"/>
    <w:rsid w:val="00BB7F0D"/>
    <w:rsid w:val="00BC5FC0"/>
    <w:rsid w:val="00BC69C0"/>
    <w:rsid w:val="00BD01CA"/>
    <w:rsid w:val="00BD183D"/>
    <w:rsid w:val="00BD2755"/>
    <w:rsid w:val="00BE2F27"/>
    <w:rsid w:val="00BE5832"/>
    <w:rsid w:val="00C050AE"/>
    <w:rsid w:val="00C10CBA"/>
    <w:rsid w:val="00C12E63"/>
    <w:rsid w:val="00C52156"/>
    <w:rsid w:val="00C5663B"/>
    <w:rsid w:val="00C60A46"/>
    <w:rsid w:val="00C63DC4"/>
    <w:rsid w:val="00C73941"/>
    <w:rsid w:val="00C7597B"/>
    <w:rsid w:val="00C8693C"/>
    <w:rsid w:val="00C945E0"/>
    <w:rsid w:val="00C964E7"/>
    <w:rsid w:val="00CA1058"/>
    <w:rsid w:val="00CA3550"/>
    <w:rsid w:val="00CA4986"/>
    <w:rsid w:val="00CA5ADB"/>
    <w:rsid w:val="00CA723C"/>
    <w:rsid w:val="00CA7469"/>
    <w:rsid w:val="00CB0ED1"/>
    <w:rsid w:val="00CB3623"/>
    <w:rsid w:val="00CB7CE2"/>
    <w:rsid w:val="00CC566D"/>
    <w:rsid w:val="00CD3F43"/>
    <w:rsid w:val="00CE2898"/>
    <w:rsid w:val="00CE6C52"/>
    <w:rsid w:val="00CF1978"/>
    <w:rsid w:val="00CF3F33"/>
    <w:rsid w:val="00CF4846"/>
    <w:rsid w:val="00CF6009"/>
    <w:rsid w:val="00CF703C"/>
    <w:rsid w:val="00D106E0"/>
    <w:rsid w:val="00D31667"/>
    <w:rsid w:val="00D3448D"/>
    <w:rsid w:val="00D36A42"/>
    <w:rsid w:val="00D52D2F"/>
    <w:rsid w:val="00D55BDB"/>
    <w:rsid w:val="00D56F20"/>
    <w:rsid w:val="00D606C2"/>
    <w:rsid w:val="00D61868"/>
    <w:rsid w:val="00D65FAC"/>
    <w:rsid w:val="00D80DFE"/>
    <w:rsid w:val="00D823E8"/>
    <w:rsid w:val="00D93897"/>
    <w:rsid w:val="00D9719F"/>
    <w:rsid w:val="00DA3603"/>
    <w:rsid w:val="00DB0AC7"/>
    <w:rsid w:val="00DC1286"/>
    <w:rsid w:val="00DC6B27"/>
    <w:rsid w:val="00DD3E05"/>
    <w:rsid w:val="00DE737A"/>
    <w:rsid w:val="00DF7787"/>
    <w:rsid w:val="00E0334F"/>
    <w:rsid w:val="00E04502"/>
    <w:rsid w:val="00E047FE"/>
    <w:rsid w:val="00E078AF"/>
    <w:rsid w:val="00E24140"/>
    <w:rsid w:val="00E331B9"/>
    <w:rsid w:val="00E34A7F"/>
    <w:rsid w:val="00E41D85"/>
    <w:rsid w:val="00E4598E"/>
    <w:rsid w:val="00E521FE"/>
    <w:rsid w:val="00E52962"/>
    <w:rsid w:val="00E575F4"/>
    <w:rsid w:val="00E6398C"/>
    <w:rsid w:val="00E644E5"/>
    <w:rsid w:val="00E647D7"/>
    <w:rsid w:val="00E7643C"/>
    <w:rsid w:val="00E867C0"/>
    <w:rsid w:val="00E9017F"/>
    <w:rsid w:val="00E91586"/>
    <w:rsid w:val="00E93D1D"/>
    <w:rsid w:val="00E972BD"/>
    <w:rsid w:val="00EA17C3"/>
    <w:rsid w:val="00EA206D"/>
    <w:rsid w:val="00EA7A8F"/>
    <w:rsid w:val="00EB75C3"/>
    <w:rsid w:val="00EC6B5E"/>
    <w:rsid w:val="00ED09DD"/>
    <w:rsid w:val="00ED18E6"/>
    <w:rsid w:val="00ED3A04"/>
    <w:rsid w:val="00ED4AF5"/>
    <w:rsid w:val="00EF380B"/>
    <w:rsid w:val="00EF6FEE"/>
    <w:rsid w:val="00F00F22"/>
    <w:rsid w:val="00F01023"/>
    <w:rsid w:val="00F0366C"/>
    <w:rsid w:val="00F340DB"/>
    <w:rsid w:val="00F508EF"/>
    <w:rsid w:val="00F54325"/>
    <w:rsid w:val="00F653D5"/>
    <w:rsid w:val="00F67969"/>
    <w:rsid w:val="00F70F1D"/>
    <w:rsid w:val="00F82132"/>
    <w:rsid w:val="00F90629"/>
    <w:rsid w:val="00F93ED1"/>
    <w:rsid w:val="00FA0E91"/>
    <w:rsid w:val="00FC1FDD"/>
    <w:rsid w:val="00FC5943"/>
    <w:rsid w:val="00FD1A2F"/>
    <w:rsid w:val="00FD409F"/>
    <w:rsid w:val="00FD6B6C"/>
    <w:rsid w:val="00FE0223"/>
    <w:rsid w:val="00FE0FFB"/>
    <w:rsid w:val="00FE21F9"/>
    <w:rsid w:val="00FF1D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070AEC"/>
  <w15:chartTrackingRefBased/>
  <w15:docId w15:val="{9FA9C30E-E319-4B22-B466-C5D29286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9AA"/>
  </w:style>
  <w:style w:type="paragraph" w:styleId="Balk1">
    <w:name w:val="heading 1"/>
    <w:basedOn w:val="Normal"/>
    <w:next w:val="Normal"/>
    <w:link w:val="Balk1Char"/>
    <w:uiPriority w:val="9"/>
    <w:qFormat/>
    <w:rsid w:val="005A5993"/>
    <w:pPr>
      <w:keepNext/>
      <w:keepLines/>
      <w:pBdr>
        <w:bottom w:val="single" w:sz="4" w:space="2" w:color="ED7D31" w:themeColor="accent2"/>
      </w:pBdr>
      <w:spacing w:before="120" w:after="240" w:line="240" w:lineRule="auto"/>
      <w:outlineLvl w:val="0"/>
    </w:pPr>
    <w:rPr>
      <w:rFonts w:ascii="Times New Roman" w:eastAsiaTheme="majorEastAsia" w:hAnsi="Times New Roman" w:cstheme="majorBidi"/>
      <w:b/>
      <w:color w:val="262626" w:themeColor="text1" w:themeTint="D9"/>
      <w:sz w:val="24"/>
      <w:szCs w:val="40"/>
    </w:rPr>
  </w:style>
  <w:style w:type="paragraph" w:styleId="Balk2">
    <w:name w:val="heading 2"/>
    <w:basedOn w:val="Normal"/>
    <w:next w:val="Normal"/>
    <w:link w:val="Balk2Char"/>
    <w:uiPriority w:val="9"/>
    <w:unhideWhenUsed/>
    <w:qFormat/>
    <w:rsid w:val="005A5993"/>
    <w:pPr>
      <w:keepNext/>
      <w:keepLines/>
      <w:spacing w:before="120" w:after="240" w:line="240" w:lineRule="auto"/>
      <w:outlineLvl w:val="1"/>
    </w:pPr>
    <w:rPr>
      <w:rFonts w:ascii="Times New Roman" w:eastAsiaTheme="majorEastAsia" w:hAnsi="Times New Roman" w:cstheme="majorBidi"/>
      <w:b/>
      <w:sz w:val="24"/>
      <w:szCs w:val="36"/>
    </w:rPr>
  </w:style>
  <w:style w:type="paragraph" w:styleId="Balk3">
    <w:name w:val="heading 3"/>
    <w:basedOn w:val="Normal"/>
    <w:next w:val="Normal"/>
    <w:link w:val="Balk3Char"/>
    <w:uiPriority w:val="9"/>
    <w:unhideWhenUsed/>
    <w:qFormat/>
    <w:rsid w:val="005A599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alk4">
    <w:name w:val="heading 4"/>
    <w:basedOn w:val="Normal"/>
    <w:next w:val="Normal"/>
    <w:link w:val="Balk4Char"/>
    <w:uiPriority w:val="9"/>
    <w:semiHidden/>
    <w:unhideWhenUsed/>
    <w:qFormat/>
    <w:rsid w:val="005A599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alk5">
    <w:name w:val="heading 5"/>
    <w:basedOn w:val="Normal"/>
    <w:next w:val="Normal"/>
    <w:link w:val="Balk5Char"/>
    <w:uiPriority w:val="9"/>
    <w:semiHidden/>
    <w:unhideWhenUsed/>
    <w:qFormat/>
    <w:rsid w:val="005A599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alk6">
    <w:name w:val="heading 6"/>
    <w:basedOn w:val="Normal"/>
    <w:next w:val="Normal"/>
    <w:link w:val="Balk6Char"/>
    <w:uiPriority w:val="9"/>
    <w:semiHidden/>
    <w:unhideWhenUsed/>
    <w:qFormat/>
    <w:rsid w:val="005A599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alk7">
    <w:name w:val="heading 7"/>
    <w:basedOn w:val="Normal"/>
    <w:next w:val="Normal"/>
    <w:link w:val="Balk7Char"/>
    <w:uiPriority w:val="9"/>
    <w:semiHidden/>
    <w:unhideWhenUsed/>
    <w:qFormat/>
    <w:rsid w:val="005A5993"/>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alk8">
    <w:name w:val="heading 8"/>
    <w:basedOn w:val="Normal"/>
    <w:next w:val="Normal"/>
    <w:link w:val="Balk8Char"/>
    <w:uiPriority w:val="9"/>
    <w:semiHidden/>
    <w:unhideWhenUsed/>
    <w:qFormat/>
    <w:rsid w:val="005A5993"/>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alk9">
    <w:name w:val="heading 9"/>
    <w:basedOn w:val="Normal"/>
    <w:next w:val="Normal"/>
    <w:link w:val="Balk9Char"/>
    <w:uiPriority w:val="9"/>
    <w:semiHidden/>
    <w:unhideWhenUsed/>
    <w:qFormat/>
    <w:rsid w:val="005A5993"/>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A5F8C"/>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582D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2DA6"/>
  </w:style>
  <w:style w:type="paragraph" w:styleId="AltBilgi">
    <w:name w:val="footer"/>
    <w:basedOn w:val="Normal"/>
    <w:link w:val="AltBilgiChar"/>
    <w:uiPriority w:val="99"/>
    <w:unhideWhenUsed/>
    <w:rsid w:val="00582D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2DA6"/>
  </w:style>
  <w:style w:type="paragraph" w:styleId="ListeParagraf">
    <w:name w:val="List Paragraph"/>
    <w:basedOn w:val="Normal"/>
    <w:uiPriority w:val="34"/>
    <w:qFormat/>
    <w:rsid w:val="00DE737A"/>
    <w:pPr>
      <w:ind w:left="720"/>
      <w:contextualSpacing/>
    </w:pPr>
  </w:style>
  <w:style w:type="character" w:styleId="Kpr">
    <w:name w:val="Hyperlink"/>
    <w:basedOn w:val="VarsaylanParagrafYazTipi"/>
    <w:uiPriority w:val="99"/>
    <w:unhideWhenUsed/>
    <w:rsid w:val="000F5A2E"/>
    <w:rPr>
      <w:color w:val="0563C1" w:themeColor="hyperlink"/>
      <w:u w:val="single"/>
    </w:rPr>
  </w:style>
  <w:style w:type="character" w:styleId="zlenenKpr">
    <w:name w:val="FollowedHyperlink"/>
    <w:basedOn w:val="VarsaylanParagrafYazTipi"/>
    <w:uiPriority w:val="99"/>
    <w:semiHidden/>
    <w:unhideWhenUsed/>
    <w:rsid w:val="000F5A2E"/>
    <w:rPr>
      <w:color w:val="954F72" w:themeColor="followedHyperlink"/>
      <w:u w:val="single"/>
    </w:rPr>
  </w:style>
  <w:style w:type="character" w:customStyle="1" w:styleId="Balk1Char">
    <w:name w:val="Başlık 1 Char"/>
    <w:basedOn w:val="VarsaylanParagrafYazTipi"/>
    <w:link w:val="Balk1"/>
    <w:uiPriority w:val="9"/>
    <w:rsid w:val="005A5993"/>
    <w:rPr>
      <w:rFonts w:ascii="Times New Roman" w:eastAsiaTheme="majorEastAsia" w:hAnsi="Times New Roman" w:cstheme="majorBidi"/>
      <w:b/>
      <w:color w:val="262626" w:themeColor="text1" w:themeTint="D9"/>
      <w:sz w:val="24"/>
      <w:szCs w:val="40"/>
    </w:rPr>
  </w:style>
  <w:style w:type="character" w:customStyle="1" w:styleId="Balk2Char">
    <w:name w:val="Başlık 2 Char"/>
    <w:basedOn w:val="VarsaylanParagrafYazTipi"/>
    <w:link w:val="Balk2"/>
    <w:uiPriority w:val="9"/>
    <w:rsid w:val="005A5993"/>
    <w:rPr>
      <w:rFonts w:ascii="Times New Roman" w:eastAsiaTheme="majorEastAsia" w:hAnsi="Times New Roman" w:cstheme="majorBidi"/>
      <w:b/>
      <w:sz w:val="24"/>
      <w:szCs w:val="36"/>
    </w:rPr>
  </w:style>
  <w:style w:type="character" w:customStyle="1" w:styleId="Balk3Char">
    <w:name w:val="Başlık 3 Char"/>
    <w:basedOn w:val="VarsaylanParagrafYazTipi"/>
    <w:link w:val="Balk3"/>
    <w:uiPriority w:val="9"/>
    <w:rsid w:val="005A5993"/>
    <w:rPr>
      <w:rFonts w:asciiTheme="majorHAnsi" w:eastAsiaTheme="majorEastAsia" w:hAnsiTheme="majorHAnsi" w:cstheme="majorBidi"/>
      <w:color w:val="C45911" w:themeColor="accent2" w:themeShade="BF"/>
      <w:sz w:val="32"/>
      <w:szCs w:val="32"/>
    </w:rPr>
  </w:style>
  <w:style w:type="character" w:customStyle="1" w:styleId="Balk4Char">
    <w:name w:val="Başlık 4 Char"/>
    <w:basedOn w:val="VarsaylanParagrafYazTipi"/>
    <w:link w:val="Balk4"/>
    <w:uiPriority w:val="9"/>
    <w:semiHidden/>
    <w:rsid w:val="005A5993"/>
    <w:rPr>
      <w:rFonts w:asciiTheme="majorHAnsi" w:eastAsiaTheme="majorEastAsia" w:hAnsiTheme="majorHAnsi" w:cstheme="majorBidi"/>
      <w:i/>
      <w:iCs/>
      <w:color w:val="833C0B" w:themeColor="accent2" w:themeShade="80"/>
      <w:sz w:val="28"/>
      <w:szCs w:val="28"/>
    </w:rPr>
  </w:style>
  <w:style w:type="character" w:customStyle="1" w:styleId="Balk5Char">
    <w:name w:val="Başlık 5 Char"/>
    <w:basedOn w:val="VarsaylanParagrafYazTipi"/>
    <w:link w:val="Balk5"/>
    <w:uiPriority w:val="9"/>
    <w:semiHidden/>
    <w:rsid w:val="005A5993"/>
    <w:rPr>
      <w:rFonts w:asciiTheme="majorHAnsi" w:eastAsiaTheme="majorEastAsia" w:hAnsiTheme="majorHAnsi" w:cstheme="majorBidi"/>
      <w:color w:val="C45911" w:themeColor="accent2" w:themeShade="BF"/>
      <w:sz w:val="24"/>
      <w:szCs w:val="24"/>
    </w:rPr>
  </w:style>
  <w:style w:type="character" w:customStyle="1" w:styleId="Balk6Char">
    <w:name w:val="Başlık 6 Char"/>
    <w:basedOn w:val="VarsaylanParagrafYazTipi"/>
    <w:link w:val="Balk6"/>
    <w:uiPriority w:val="9"/>
    <w:semiHidden/>
    <w:rsid w:val="005A5993"/>
    <w:rPr>
      <w:rFonts w:asciiTheme="majorHAnsi" w:eastAsiaTheme="majorEastAsia" w:hAnsiTheme="majorHAnsi" w:cstheme="majorBidi"/>
      <w:i/>
      <w:iCs/>
      <w:color w:val="833C0B" w:themeColor="accent2" w:themeShade="80"/>
      <w:sz w:val="24"/>
      <w:szCs w:val="24"/>
    </w:rPr>
  </w:style>
  <w:style w:type="character" w:customStyle="1" w:styleId="Balk7Char">
    <w:name w:val="Başlık 7 Char"/>
    <w:basedOn w:val="VarsaylanParagrafYazTipi"/>
    <w:link w:val="Balk7"/>
    <w:uiPriority w:val="9"/>
    <w:semiHidden/>
    <w:rsid w:val="005A5993"/>
    <w:rPr>
      <w:rFonts w:asciiTheme="majorHAnsi" w:eastAsiaTheme="majorEastAsia" w:hAnsiTheme="majorHAnsi" w:cstheme="majorBidi"/>
      <w:b/>
      <w:bCs/>
      <w:color w:val="833C0B" w:themeColor="accent2" w:themeShade="80"/>
      <w:sz w:val="22"/>
      <w:szCs w:val="22"/>
    </w:rPr>
  </w:style>
  <w:style w:type="character" w:customStyle="1" w:styleId="Balk8Char">
    <w:name w:val="Başlık 8 Char"/>
    <w:basedOn w:val="VarsaylanParagrafYazTipi"/>
    <w:link w:val="Balk8"/>
    <w:uiPriority w:val="9"/>
    <w:semiHidden/>
    <w:rsid w:val="005A5993"/>
    <w:rPr>
      <w:rFonts w:asciiTheme="majorHAnsi" w:eastAsiaTheme="majorEastAsia" w:hAnsiTheme="majorHAnsi" w:cstheme="majorBidi"/>
      <w:color w:val="833C0B" w:themeColor="accent2" w:themeShade="80"/>
      <w:sz w:val="22"/>
      <w:szCs w:val="22"/>
    </w:rPr>
  </w:style>
  <w:style w:type="character" w:customStyle="1" w:styleId="Balk9Char">
    <w:name w:val="Başlık 9 Char"/>
    <w:basedOn w:val="VarsaylanParagrafYazTipi"/>
    <w:link w:val="Balk9"/>
    <w:uiPriority w:val="9"/>
    <w:semiHidden/>
    <w:rsid w:val="005A5993"/>
    <w:rPr>
      <w:rFonts w:asciiTheme="majorHAnsi" w:eastAsiaTheme="majorEastAsia" w:hAnsiTheme="majorHAnsi" w:cstheme="majorBidi"/>
      <w:i/>
      <w:iCs/>
      <w:color w:val="833C0B" w:themeColor="accent2" w:themeShade="80"/>
      <w:sz w:val="22"/>
      <w:szCs w:val="22"/>
    </w:rPr>
  </w:style>
  <w:style w:type="paragraph" w:styleId="ResimYazs">
    <w:name w:val="caption"/>
    <w:basedOn w:val="Normal"/>
    <w:next w:val="Normal"/>
    <w:uiPriority w:val="35"/>
    <w:semiHidden/>
    <w:unhideWhenUsed/>
    <w:qFormat/>
    <w:rsid w:val="005A5993"/>
    <w:pPr>
      <w:spacing w:line="240" w:lineRule="auto"/>
    </w:pPr>
    <w:rPr>
      <w:b/>
      <w:bCs/>
      <w:color w:val="404040" w:themeColor="text1" w:themeTint="BF"/>
      <w:sz w:val="16"/>
      <w:szCs w:val="16"/>
    </w:rPr>
  </w:style>
  <w:style w:type="paragraph" w:styleId="KonuBal">
    <w:name w:val="Title"/>
    <w:basedOn w:val="Normal"/>
    <w:next w:val="Normal"/>
    <w:link w:val="KonuBalChar"/>
    <w:uiPriority w:val="10"/>
    <w:qFormat/>
    <w:rsid w:val="005A599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basedOn w:val="VarsaylanParagrafYazTipi"/>
    <w:link w:val="KonuBal"/>
    <w:uiPriority w:val="10"/>
    <w:rsid w:val="005A5993"/>
    <w:rPr>
      <w:rFonts w:asciiTheme="majorHAnsi" w:eastAsiaTheme="majorEastAsia" w:hAnsiTheme="majorHAnsi" w:cstheme="majorBidi"/>
      <w:color w:val="262626" w:themeColor="text1" w:themeTint="D9"/>
      <w:sz w:val="96"/>
      <w:szCs w:val="96"/>
    </w:rPr>
  </w:style>
  <w:style w:type="paragraph" w:styleId="Altyaz">
    <w:name w:val="Subtitle"/>
    <w:basedOn w:val="Normal"/>
    <w:next w:val="Normal"/>
    <w:link w:val="AltyazChar"/>
    <w:uiPriority w:val="11"/>
    <w:qFormat/>
    <w:rsid w:val="005A5993"/>
    <w:pPr>
      <w:numPr>
        <w:ilvl w:val="1"/>
      </w:numPr>
      <w:spacing w:after="240"/>
    </w:pPr>
    <w:rPr>
      <w:caps/>
      <w:color w:val="404040" w:themeColor="text1" w:themeTint="BF"/>
      <w:spacing w:val="20"/>
      <w:sz w:val="28"/>
      <w:szCs w:val="28"/>
    </w:rPr>
  </w:style>
  <w:style w:type="character" w:customStyle="1" w:styleId="AltyazChar">
    <w:name w:val="Altyazı Char"/>
    <w:basedOn w:val="VarsaylanParagrafYazTipi"/>
    <w:link w:val="Altyaz"/>
    <w:uiPriority w:val="11"/>
    <w:rsid w:val="005A5993"/>
    <w:rPr>
      <w:caps/>
      <w:color w:val="404040" w:themeColor="text1" w:themeTint="BF"/>
      <w:spacing w:val="20"/>
      <w:sz w:val="28"/>
      <w:szCs w:val="28"/>
    </w:rPr>
  </w:style>
  <w:style w:type="character" w:styleId="Gl">
    <w:name w:val="Strong"/>
    <w:basedOn w:val="VarsaylanParagrafYazTipi"/>
    <w:uiPriority w:val="22"/>
    <w:qFormat/>
    <w:rsid w:val="005A5993"/>
    <w:rPr>
      <w:b/>
      <w:bCs/>
    </w:rPr>
  </w:style>
  <w:style w:type="character" w:styleId="Vurgu">
    <w:name w:val="Emphasis"/>
    <w:basedOn w:val="VarsaylanParagrafYazTipi"/>
    <w:uiPriority w:val="20"/>
    <w:qFormat/>
    <w:rsid w:val="005A5993"/>
    <w:rPr>
      <w:i/>
      <w:iCs/>
      <w:color w:val="000000" w:themeColor="text1"/>
    </w:rPr>
  </w:style>
  <w:style w:type="paragraph" w:styleId="AralkYok">
    <w:name w:val="No Spacing"/>
    <w:uiPriority w:val="1"/>
    <w:qFormat/>
    <w:rsid w:val="005A5993"/>
    <w:pPr>
      <w:spacing w:after="0" w:line="240" w:lineRule="auto"/>
    </w:pPr>
  </w:style>
  <w:style w:type="paragraph" w:styleId="Alnt">
    <w:name w:val="Quote"/>
    <w:basedOn w:val="Normal"/>
    <w:next w:val="Normal"/>
    <w:link w:val="AlntChar"/>
    <w:uiPriority w:val="29"/>
    <w:qFormat/>
    <w:rsid w:val="005A599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5A5993"/>
    <w:rPr>
      <w:rFonts w:asciiTheme="majorHAnsi" w:eastAsiaTheme="majorEastAsia" w:hAnsiTheme="majorHAnsi" w:cstheme="majorBidi"/>
      <w:color w:val="000000" w:themeColor="text1"/>
      <w:sz w:val="24"/>
      <w:szCs w:val="24"/>
    </w:rPr>
  </w:style>
  <w:style w:type="paragraph" w:styleId="GlAlnt">
    <w:name w:val="Intense Quote"/>
    <w:basedOn w:val="Normal"/>
    <w:next w:val="Normal"/>
    <w:link w:val="GlAlntChar"/>
    <w:uiPriority w:val="30"/>
    <w:qFormat/>
    <w:rsid w:val="005A599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5A5993"/>
    <w:rPr>
      <w:rFonts w:asciiTheme="majorHAnsi" w:eastAsiaTheme="majorEastAsia" w:hAnsiTheme="majorHAnsi" w:cstheme="majorBidi"/>
      <w:sz w:val="24"/>
      <w:szCs w:val="24"/>
    </w:rPr>
  </w:style>
  <w:style w:type="character" w:styleId="HafifVurgulama">
    <w:name w:val="Subtle Emphasis"/>
    <w:basedOn w:val="VarsaylanParagrafYazTipi"/>
    <w:uiPriority w:val="19"/>
    <w:qFormat/>
    <w:rsid w:val="005A5993"/>
    <w:rPr>
      <w:i/>
      <w:iCs/>
      <w:color w:val="595959" w:themeColor="text1" w:themeTint="A6"/>
    </w:rPr>
  </w:style>
  <w:style w:type="character" w:styleId="GlVurgulama">
    <w:name w:val="Intense Emphasis"/>
    <w:basedOn w:val="VarsaylanParagrafYazTipi"/>
    <w:uiPriority w:val="21"/>
    <w:qFormat/>
    <w:rsid w:val="005A5993"/>
    <w:rPr>
      <w:b/>
      <w:bCs/>
      <w:i/>
      <w:iCs/>
      <w:caps w:val="0"/>
      <w:smallCaps w:val="0"/>
      <w:strike w:val="0"/>
      <w:dstrike w:val="0"/>
      <w:color w:val="ED7D31" w:themeColor="accent2"/>
    </w:rPr>
  </w:style>
  <w:style w:type="character" w:styleId="HafifBavuru">
    <w:name w:val="Subtle Reference"/>
    <w:basedOn w:val="VarsaylanParagrafYazTipi"/>
    <w:uiPriority w:val="31"/>
    <w:qFormat/>
    <w:rsid w:val="005A5993"/>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5A5993"/>
    <w:rPr>
      <w:b/>
      <w:bCs/>
      <w:caps w:val="0"/>
      <w:smallCaps/>
      <w:color w:val="auto"/>
      <w:spacing w:val="0"/>
      <w:u w:val="single"/>
    </w:rPr>
  </w:style>
  <w:style w:type="character" w:styleId="KitapBal">
    <w:name w:val="Book Title"/>
    <w:basedOn w:val="VarsaylanParagrafYazTipi"/>
    <w:uiPriority w:val="33"/>
    <w:qFormat/>
    <w:rsid w:val="005A5993"/>
    <w:rPr>
      <w:b/>
      <w:bCs/>
      <w:caps w:val="0"/>
      <w:smallCaps/>
      <w:spacing w:val="0"/>
    </w:rPr>
  </w:style>
  <w:style w:type="paragraph" w:styleId="TBal">
    <w:name w:val="TOC Heading"/>
    <w:basedOn w:val="Balk1"/>
    <w:next w:val="Normal"/>
    <w:uiPriority w:val="39"/>
    <w:semiHidden/>
    <w:unhideWhenUsed/>
    <w:qFormat/>
    <w:rsid w:val="005A5993"/>
    <w:pPr>
      <w:outlineLvl w:val="9"/>
    </w:pPr>
  </w:style>
  <w:style w:type="paragraph" w:styleId="BalonMetni">
    <w:name w:val="Balloon Text"/>
    <w:basedOn w:val="Normal"/>
    <w:link w:val="BalonMetniChar"/>
    <w:uiPriority w:val="99"/>
    <w:semiHidden/>
    <w:unhideWhenUsed/>
    <w:rsid w:val="005A599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A5993"/>
    <w:rPr>
      <w:rFonts w:ascii="Segoe UI" w:hAnsi="Segoe UI" w:cs="Segoe UI"/>
      <w:sz w:val="18"/>
      <w:szCs w:val="18"/>
    </w:rPr>
  </w:style>
  <w:style w:type="character" w:customStyle="1" w:styleId="apple-converted-space">
    <w:name w:val="apple-converted-space"/>
    <w:basedOn w:val="VarsaylanParagrafYazTipi"/>
    <w:rsid w:val="006D71E3"/>
  </w:style>
  <w:style w:type="paragraph" w:styleId="NormalWeb">
    <w:name w:val="Normal (Web)"/>
    <w:basedOn w:val="Normal"/>
    <w:uiPriority w:val="99"/>
    <w:unhideWhenUsed/>
    <w:rsid w:val="006148E6"/>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C1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11pt">
    <w:name w:val="balk11pt"/>
    <w:basedOn w:val="Normal"/>
    <w:rsid w:val="00C739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C739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C7394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ate-display-single">
    <w:name w:val="date-display-single"/>
    <w:basedOn w:val="VarsaylanParagrafYazTipi"/>
    <w:rsid w:val="00C73941"/>
  </w:style>
  <w:style w:type="character" w:customStyle="1" w:styleId="spelle">
    <w:name w:val="spelle"/>
    <w:basedOn w:val="VarsaylanParagrafYazTipi"/>
    <w:rsid w:val="00083FDF"/>
  </w:style>
  <w:style w:type="paragraph" w:styleId="DzMetin">
    <w:name w:val="Plain Text"/>
    <w:basedOn w:val="Normal"/>
    <w:link w:val="DzMetinChar"/>
    <w:uiPriority w:val="99"/>
    <w:unhideWhenUsed/>
    <w:rsid w:val="00083FDF"/>
    <w:pPr>
      <w:spacing w:after="0" w:line="240" w:lineRule="auto"/>
    </w:pPr>
    <w:rPr>
      <w:rFonts w:ascii="Calibri" w:eastAsiaTheme="minorHAnsi" w:hAnsi="Calibri"/>
      <w:sz w:val="22"/>
    </w:rPr>
  </w:style>
  <w:style w:type="character" w:customStyle="1" w:styleId="DzMetinChar">
    <w:name w:val="Düz Metin Char"/>
    <w:basedOn w:val="VarsaylanParagrafYazTipi"/>
    <w:link w:val="DzMetin"/>
    <w:uiPriority w:val="99"/>
    <w:rsid w:val="00083FDF"/>
    <w:rPr>
      <w:rFonts w:ascii="Calibri" w:eastAsiaTheme="minorHAnsi" w:hAnsi="Calibri"/>
      <w:sz w:val="22"/>
    </w:rPr>
  </w:style>
  <w:style w:type="paragraph" w:styleId="GvdeMetni">
    <w:name w:val="Body Text"/>
    <w:basedOn w:val="Normal"/>
    <w:link w:val="GvdeMetniChar"/>
    <w:semiHidden/>
    <w:rsid w:val="0080424C"/>
    <w:pPr>
      <w:spacing w:after="0" w:line="240" w:lineRule="auto"/>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semiHidden/>
    <w:rsid w:val="0080424C"/>
    <w:rPr>
      <w:rFonts w:ascii="Times New Roman" w:eastAsia="Times New Roman" w:hAnsi="Times New Roman" w:cs="Times New Roman"/>
      <w:sz w:val="24"/>
      <w:szCs w:val="20"/>
      <w:lang w:eastAsia="tr-TR"/>
    </w:rPr>
  </w:style>
  <w:style w:type="character" w:customStyle="1" w:styleId="grame">
    <w:name w:val="grame"/>
    <w:basedOn w:val="VarsaylanParagrafYazTipi"/>
    <w:rsid w:val="005F292A"/>
  </w:style>
  <w:style w:type="paragraph" w:customStyle="1" w:styleId="2-ortabaslk">
    <w:name w:val="2-ortabaslk"/>
    <w:basedOn w:val="Normal"/>
    <w:rsid w:val="006C69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6C69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next w:val="Normal"/>
    <w:rsid w:val="001E3FB4"/>
    <w:pPr>
      <w:widowControl w:val="0"/>
      <w:tabs>
        <w:tab w:val="left" w:pos="567"/>
      </w:tabs>
      <w:adjustRightInd w:val="0"/>
      <w:spacing w:after="0" w:line="360" w:lineRule="atLeast"/>
      <w:jc w:val="both"/>
      <w:textAlignment w:val="baseline"/>
    </w:pPr>
    <w:rPr>
      <w:rFonts w:ascii="New York" w:eastAsia="Times New Roman" w:hAnsi="New York" w:cs="Times New Roman"/>
      <w:sz w:val="18"/>
      <w:szCs w:val="20"/>
      <w:lang w:val="en-US" w:eastAsia="tr-TR"/>
    </w:rPr>
  </w:style>
  <w:style w:type="character" w:customStyle="1" w:styleId="UnresolvedMention">
    <w:name w:val="Unresolved Mention"/>
    <w:basedOn w:val="VarsaylanParagrafYazTipi"/>
    <w:uiPriority w:val="99"/>
    <w:semiHidden/>
    <w:unhideWhenUsed/>
    <w:rsid w:val="000B3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2187">
      <w:bodyDiv w:val="1"/>
      <w:marLeft w:val="0"/>
      <w:marRight w:val="0"/>
      <w:marTop w:val="0"/>
      <w:marBottom w:val="0"/>
      <w:divBdr>
        <w:top w:val="none" w:sz="0" w:space="0" w:color="auto"/>
        <w:left w:val="none" w:sz="0" w:space="0" w:color="auto"/>
        <w:bottom w:val="none" w:sz="0" w:space="0" w:color="auto"/>
        <w:right w:val="none" w:sz="0" w:space="0" w:color="auto"/>
      </w:divBdr>
      <w:divsChild>
        <w:div w:id="1349482891">
          <w:marLeft w:val="0"/>
          <w:marRight w:val="0"/>
          <w:marTop w:val="0"/>
          <w:marBottom w:val="0"/>
          <w:divBdr>
            <w:top w:val="none" w:sz="0" w:space="0" w:color="auto"/>
            <w:left w:val="none" w:sz="0" w:space="0" w:color="auto"/>
            <w:bottom w:val="none" w:sz="0" w:space="0" w:color="auto"/>
            <w:right w:val="none" w:sz="0" w:space="0" w:color="auto"/>
          </w:divBdr>
          <w:divsChild>
            <w:div w:id="9866672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0692282">
      <w:bodyDiv w:val="1"/>
      <w:marLeft w:val="0"/>
      <w:marRight w:val="0"/>
      <w:marTop w:val="0"/>
      <w:marBottom w:val="0"/>
      <w:divBdr>
        <w:top w:val="none" w:sz="0" w:space="0" w:color="auto"/>
        <w:left w:val="none" w:sz="0" w:space="0" w:color="auto"/>
        <w:bottom w:val="none" w:sz="0" w:space="0" w:color="auto"/>
        <w:right w:val="none" w:sz="0" w:space="0" w:color="auto"/>
      </w:divBdr>
    </w:div>
    <w:div w:id="44837660">
      <w:bodyDiv w:val="1"/>
      <w:marLeft w:val="0"/>
      <w:marRight w:val="0"/>
      <w:marTop w:val="0"/>
      <w:marBottom w:val="0"/>
      <w:divBdr>
        <w:top w:val="none" w:sz="0" w:space="0" w:color="auto"/>
        <w:left w:val="none" w:sz="0" w:space="0" w:color="auto"/>
        <w:bottom w:val="none" w:sz="0" w:space="0" w:color="auto"/>
        <w:right w:val="none" w:sz="0" w:space="0" w:color="auto"/>
      </w:divBdr>
    </w:div>
    <w:div w:id="54206852">
      <w:bodyDiv w:val="1"/>
      <w:marLeft w:val="0"/>
      <w:marRight w:val="0"/>
      <w:marTop w:val="0"/>
      <w:marBottom w:val="0"/>
      <w:divBdr>
        <w:top w:val="none" w:sz="0" w:space="0" w:color="auto"/>
        <w:left w:val="none" w:sz="0" w:space="0" w:color="auto"/>
        <w:bottom w:val="none" w:sz="0" w:space="0" w:color="auto"/>
        <w:right w:val="none" w:sz="0" w:space="0" w:color="auto"/>
      </w:divBdr>
    </w:div>
    <w:div w:id="95174375">
      <w:bodyDiv w:val="1"/>
      <w:marLeft w:val="0"/>
      <w:marRight w:val="0"/>
      <w:marTop w:val="0"/>
      <w:marBottom w:val="0"/>
      <w:divBdr>
        <w:top w:val="none" w:sz="0" w:space="0" w:color="auto"/>
        <w:left w:val="none" w:sz="0" w:space="0" w:color="auto"/>
        <w:bottom w:val="none" w:sz="0" w:space="0" w:color="auto"/>
        <w:right w:val="none" w:sz="0" w:space="0" w:color="auto"/>
      </w:divBdr>
    </w:div>
    <w:div w:id="119567735">
      <w:bodyDiv w:val="1"/>
      <w:marLeft w:val="0"/>
      <w:marRight w:val="0"/>
      <w:marTop w:val="0"/>
      <w:marBottom w:val="0"/>
      <w:divBdr>
        <w:top w:val="none" w:sz="0" w:space="0" w:color="auto"/>
        <w:left w:val="none" w:sz="0" w:space="0" w:color="auto"/>
        <w:bottom w:val="none" w:sz="0" w:space="0" w:color="auto"/>
        <w:right w:val="none" w:sz="0" w:space="0" w:color="auto"/>
      </w:divBdr>
    </w:div>
    <w:div w:id="122431078">
      <w:bodyDiv w:val="1"/>
      <w:marLeft w:val="0"/>
      <w:marRight w:val="0"/>
      <w:marTop w:val="0"/>
      <w:marBottom w:val="0"/>
      <w:divBdr>
        <w:top w:val="none" w:sz="0" w:space="0" w:color="auto"/>
        <w:left w:val="none" w:sz="0" w:space="0" w:color="auto"/>
        <w:bottom w:val="none" w:sz="0" w:space="0" w:color="auto"/>
        <w:right w:val="none" w:sz="0" w:space="0" w:color="auto"/>
      </w:divBdr>
      <w:divsChild>
        <w:div w:id="1782801779">
          <w:marLeft w:val="0"/>
          <w:marRight w:val="0"/>
          <w:marTop w:val="0"/>
          <w:marBottom w:val="0"/>
          <w:divBdr>
            <w:top w:val="none" w:sz="0" w:space="0" w:color="auto"/>
            <w:left w:val="none" w:sz="0" w:space="0" w:color="auto"/>
            <w:bottom w:val="none" w:sz="0" w:space="0" w:color="auto"/>
            <w:right w:val="none" w:sz="0" w:space="0" w:color="auto"/>
          </w:divBdr>
          <w:divsChild>
            <w:div w:id="8030873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9464622">
      <w:bodyDiv w:val="1"/>
      <w:marLeft w:val="0"/>
      <w:marRight w:val="0"/>
      <w:marTop w:val="0"/>
      <w:marBottom w:val="0"/>
      <w:divBdr>
        <w:top w:val="none" w:sz="0" w:space="0" w:color="auto"/>
        <w:left w:val="none" w:sz="0" w:space="0" w:color="auto"/>
        <w:bottom w:val="none" w:sz="0" w:space="0" w:color="auto"/>
        <w:right w:val="none" w:sz="0" w:space="0" w:color="auto"/>
      </w:divBdr>
    </w:div>
    <w:div w:id="142039796">
      <w:bodyDiv w:val="1"/>
      <w:marLeft w:val="0"/>
      <w:marRight w:val="0"/>
      <w:marTop w:val="0"/>
      <w:marBottom w:val="0"/>
      <w:divBdr>
        <w:top w:val="none" w:sz="0" w:space="0" w:color="auto"/>
        <w:left w:val="none" w:sz="0" w:space="0" w:color="auto"/>
        <w:bottom w:val="none" w:sz="0" w:space="0" w:color="auto"/>
        <w:right w:val="none" w:sz="0" w:space="0" w:color="auto"/>
      </w:divBdr>
    </w:div>
    <w:div w:id="143470499">
      <w:bodyDiv w:val="1"/>
      <w:marLeft w:val="0"/>
      <w:marRight w:val="0"/>
      <w:marTop w:val="0"/>
      <w:marBottom w:val="0"/>
      <w:divBdr>
        <w:top w:val="none" w:sz="0" w:space="0" w:color="auto"/>
        <w:left w:val="none" w:sz="0" w:space="0" w:color="auto"/>
        <w:bottom w:val="none" w:sz="0" w:space="0" w:color="auto"/>
        <w:right w:val="none" w:sz="0" w:space="0" w:color="auto"/>
      </w:divBdr>
    </w:div>
    <w:div w:id="147594537">
      <w:bodyDiv w:val="1"/>
      <w:marLeft w:val="0"/>
      <w:marRight w:val="0"/>
      <w:marTop w:val="0"/>
      <w:marBottom w:val="0"/>
      <w:divBdr>
        <w:top w:val="none" w:sz="0" w:space="0" w:color="auto"/>
        <w:left w:val="none" w:sz="0" w:space="0" w:color="auto"/>
        <w:bottom w:val="none" w:sz="0" w:space="0" w:color="auto"/>
        <w:right w:val="none" w:sz="0" w:space="0" w:color="auto"/>
      </w:divBdr>
    </w:div>
    <w:div w:id="152768193">
      <w:bodyDiv w:val="1"/>
      <w:marLeft w:val="0"/>
      <w:marRight w:val="0"/>
      <w:marTop w:val="0"/>
      <w:marBottom w:val="0"/>
      <w:divBdr>
        <w:top w:val="none" w:sz="0" w:space="0" w:color="auto"/>
        <w:left w:val="none" w:sz="0" w:space="0" w:color="auto"/>
        <w:bottom w:val="none" w:sz="0" w:space="0" w:color="auto"/>
        <w:right w:val="none" w:sz="0" w:space="0" w:color="auto"/>
      </w:divBdr>
    </w:div>
    <w:div w:id="212813084">
      <w:bodyDiv w:val="1"/>
      <w:marLeft w:val="0"/>
      <w:marRight w:val="0"/>
      <w:marTop w:val="0"/>
      <w:marBottom w:val="0"/>
      <w:divBdr>
        <w:top w:val="none" w:sz="0" w:space="0" w:color="auto"/>
        <w:left w:val="none" w:sz="0" w:space="0" w:color="auto"/>
        <w:bottom w:val="none" w:sz="0" w:space="0" w:color="auto"/>
        <w:right w:val="none" w:sz="0" w:space="0" w:color="auto"/>
      </w:divBdr>
      <w:divsChild>
        <w:div w:id="1530949294">
          <w:marLeft w:val="0"/>
          <w:marRight w:val="0"/>
          <w:marTop w:val="300"/>
          <w:marBottom w:val="300"/>
          <w:divBdr>
            <w:top w:val="none" w:sz="0" w:space="0" w:color="auto"/>
            <w:left w:val="none" w:sz="0" w:space="0" w:color="auto"/>
            <w:bottom w:val="single" w:sz="6" w:space="7" w:color="EEEEEE"/>
            <w:right w:val="none" w:sz="0" w:space="0" w:color="auto"/>
          </w:divBdr>
        </w:div>
        <w:div w:id="1004278949">
          <w:marLeft w:val="0"/>
          <w:marRight w:val="0"/>
          <w:marTop w:val="0"/>
          <w:marBottom w:val="0"/>
          <w:divBdr>
            <w:top w:val="none" w:sz="0" w:space="0" w:color="auto"/>
            <w:left w:val="none" w:sz="0" w:space="0" w:color="auto"/>
            <w:bottom w:val="none" w:sz="0" w:space="0" w:color="auto"/>
            <w:right w:val="none" w:sz="0" w:space="0" w:color="auto"/>
          </w:divBdr>
          <w:divsChild>
            <w:div w:id="741297093">
              <w:marLeft w:val="-150"/>
              <w:marRight w:val="-150"/>
              <w:marTop w:val="0"/>
              <w:marBottom w:val="300"/>
              <w:divBdr>
                <w:top w:val="none" w:sz="0" w:space="0" w:color="auto"/>
                <w:left w:val="none" w:sz="0" w:space="0" w:color="auto"/>
                <w:bottom w:val="none" w:sz="0" w:space="0" w:color="auto"/>
                <w:right w:val="none" w:sz="0" w:space="0" w:color="auto"/>
              </w:divBdr>
              <w:divsChild>
                <w:div w:id="598216399">
                  <w:marLeft w:val="0"/>
                  <w:marRight w:val="0"/>
                  <w:marTop w:val="0"/>
                  <w:marBottom w:val="150"/>
                  <w:divBdr>
                    <w:top w:val="none" w:sz="0" w:space="0" w:color="auto"/>
                    <w:left w:val="none" w:sz="0" w:space="0" w:color="auto"/>
                    <w:bottom w:val="none" w:sz="0" w:space="0" w:color="auto"/>
                    <w:right w:val="none" w:sz="0" w:space="0" w:color="auto"/>
                  </w:divBdr>
                  <w:divsChild>
                    <w:div w:id="7839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8612">
      <w:bodyDiv w:val="1"/>
      <w:marLeft w:val="0"/>
      <w:marRight w:val="0"/>
      <w:marTop w:val="0"/>
      <w:marBottom w:val="0"/>
      <w:divBdr>
        <w:top w:val="none" w:sz="0" w:space="0" w:color="auto"/>
        <w:left w:val="none" w:sz="0" w:space="0" w:color="auto"/>
        <w:bottom w:val="none" w:sz="0" w:space="0" w:color="auto"/>
        <w:right w:val="none" w:sz="0" w:space="0" w:color="auto"/>
      </w:divBdr>
    </w:div>
    <w:div w:id="217668412">
      <w:bodyDiv w:val="1"/>
      <w:marLeft w:val="0"/>
      <w:marRight w:val="0"/>
      <w:marTop w:val="0"/>
      <w:marBottom w:val="0"/>
      <w:divBdr>
        <w:top w:val="none" w:sz="0" w:space="0" w:color="auto"/>
        <w:left w:val="none" w:sz="0" w:space="0" w:color="auto"/>
        <w:bottom w:val="none" w:sz="0" w:space="0" w:color="auto"/>
        <w:right w:val="none" w:sz="0" w:space="0" w:color="auto"/>
      </w:divBdr>
    </w:div>
    <w:div w:id="283266657">
      <w:bodyDiv w:val="1"/>
      <w:marLeft w:val="0"/>
      <w:marRight w:val="0"/>
      <w:marTop w:val="0"/>
      <w:marBottom w:val="0"/>
      <w:divBdr>
        <w:top w:val="none" w:sz="0" w:space="0" w:color="auto"/>
        <w:left w:val="none" w:sz="0" w:space="0" w:color="auto"/>
        <w:bottom w:val="none" w:sz="0" w:space="0" w:color="auto"/>
        <w:right w:val="none" w:sz="0" w:space="0" w:color="auto"/>
      </w:divBdr>
    </w:div>
    <w:div w:id="285502003">
      <w:bodyDiv w:val="1"/>
      <w:marLeft w:val="0"/>
      <w:marRight w:val="0"/>
      <w:marTop w:val="0"/>
      <w:marBottom w:val="0"/>
      <w:divBdr>
        <w:top w:val="none" w:sz="0" w:space="0" w:color="auto"/>
        <w:left w:val="none" w:sz="0" w:space="0" w:color="auto"/>
        <w:bottom w:val="none" w:sz="0" w:space="0" w:color="auto"/>
        <w:right w:val="none" w:sz="0" w:space="0" w:color="auto"/>
      </w:divBdr>
    </w:div>
    <w:div w:id="294722509">
      <w:bodyDiv w:val="1"/>
      <w:marLeft w:val="0"/>
      <w:marRight w:val="0"/>
      <w:marTop w:val="0"/>
      <w:marBottom w:val="0"/>
      <w:divBdr>
        <w:top w:val="none" w:sz="0" w:space="0" w:color="auto"/>
        <w:left w:val="none" w:sz="0" w:space="0" w:color="auto"/>
        <w:bottom w:val="none" w:sz="0" w:space="0" w:color="auto"/>
        <w:right w:val="none" w:sz="0" w:space="0" w:color="auto"/>
      </w:divBdr>
    </w:div>
    <w:div w:id="320937813">
      <w:bodyDiv w:val="1"/>
      <w:marLeft w:val="0"/>
      <w:marRight w:val="0"/>
      <w:marTop w:val="0"/>
      <w:marBottom w:val="0"/>
      <w:divBdr>
        <w:top w:val="none" w:sz="0" w:space="0" w:color="auto"/>
        <w:left w:val="none" w:sz="0" w:space="0" w:color="auto"/>
        <w:bottom w:val="none" w:sz="0" w:space="0" w:color="auto"/>
        <w:right w:val="none" w:sz="0" w:space="0" w:color="auto"/>
      </w:divBdr>
    </w:div>
    <w:div w:id="346909384">
      <w:bodyDiv w:val="1"/>
      <w:marLeft w:val="0"/>
      <w:marRight w:val="0"/>
      <w:marTop w:val="0"/>
      <w:marBottom w:val="0"/>
      <w:divBdr>
        <w:top w:val="none" w:sz="0" w:space="0" w:color="auto"/>
        <w:left w:val="none" w:sz="0" w:space="0" w:color="auto"/>
        <w:bottom w:val="none" w:sz="0" w:space="0" w:color="auto"/>
        <w:right w:val="none" w:sz="0" w:space="0" w:color="auto"/>
      </w:divBdr>
      <w:divsChild>
        <w:div w:id="596208548">
          <w:marLeft w:val="0"/>
          <w:marRight w:val="0"/>
          <w:marTop w:val="0"/>
          <w:marBottom w:val="0"/>
          <w:divBdr>
            <w:top w:val="none" w:sz="0" w:space="0" w:color="auto"/>
            <w:left w:val="none" w:sz="0" w:space="0" w:color="auto"/>
            <w:bottom w:val="none" w:sz="0" w:space="0" w:color="auto"/>
            <w:right w:val="none" w:sz="0" w:space="0" w:color="auto"/>
          </w:divBdr>
          <w:divsChild>
            <w:div w:id="3222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44514">
      <w:bodyDiv w:val="1"/>
      <w:marLeft w:val="0"/>
      <w:marRight w:val="0"/>
      <w:marTop w:val="0"/>
      <w:marBottom w:val="0"/>
      <w:divBdr>
        <w:top w:val="none" w:sz="0" w:space="0" w:color="auto"/>
        <w:left w:val="none" w:sz="0" w:space="0" w:color="auto"/>
        <w:bottom w:val="none" w:sz="0" w:space="0" w:color="auto"/>
        <w:right w:val="none" w:sz="0" w:space="0" w:color="auto"/>
      </w:divBdr>
    </w:div>
    <w:div w:id="426200413">
      <w:bodyDiv w:val="1"/>
      <w:marLeft w:val="0"/>
      <w:marRight w:val="0"/>
      <w:marTop w:val="0"/>
      <w:marBottom w:val="0"/>
      <w:divBdr>
        <w:top w:val="none" w:sz="0" w:space="0" w:color="auto"/>
        <w:left w:val="none" w:sz="0" w:space="0" w:color="auto"/>
        <w:bottom w:val="none" w:sz="0" w:space="0" w:color="auto"/>
        <w:right w:val="none" w:sz="0" w:space="0" w:color="auto"/>
      </w:divBdr>
    </w:div>
    <w:div w:id="446313554">
      <w:bodyDiv w:val="1"/>
      <w:marLeft w:val="0"/>
      <w:marRight w:val="0"/>
      <w:marTop w:val="0"/>
      <w:marBottom w:val="0"/>
      <w:divBdr>
        <w:top w:val="none" w:sz="0" w:space="0" w:color="auto"/>
        <w:left w:val="none" w:sz="0" w:space="0" w:color="auto"/>
        <w:bottom w:val="none" w:sz="0" w:space="0" w:color="auto"/>
        <w:right w:val="none" w:sz="0" w:space="0" w:color="auto"/>
      </w:divBdr>
    </w:div>
    <w:div w:id="579214495">
      <w:bodyDiv w:val="1"/>
      <w:marLeft w:val="0"/>
      <w:marRight w:val="0"/>
      <w:marTop w:val="0"/>
      <w:marBottom w:val="0"/>
      <w:divBdr>
        <w:top w:val="none" w:sz="0" w:space="0" w:color="auto"/>
        <w:left w:val="none" w:sz="0" w:space="0" w:color="auto"/>
        <w:bottom w:val="none" w:sz="0" w:space="0" w:color="auto"/>
        <w:right w:val="none" w:sz="0" w:space="0" w:color="auto"/>
      </w:divBdr>
    </w:div>
    <w:div w:id="605430472">
      <w:bodyDiv w:val="1"/>
      <w:marLeft w:val="0"/>
      <w:marRight w:val="0"/>
      <w:marTop w:val="0"/>
      <w:marBottom w:val="0"/>
      <w:divBdr>
        <w:top w:val="none" w:sz="0" w:space="0" w:color="auto"/>
        <w:left w:val="none" w:sz="0" w:space="0" w:color="auto"/>
        <w:bottom w:val="none" w:sz="0" w:space="0" w:color="auto"/>
        <w:right w:val="none" w:sz="0" w:space="0" w:color="auto"/>
      </w:divBdr>
    </w:div>
    <w:div w:id="619190112">
      <w:bodyDiv w:val="1"/>
      <w:marLeft w:val="0"/>
      <w:marRight w:val="0"/>
      <w:marTop w:val="0"/>
      <w:marBottom w:val="0"/>
      <w:divBdr>
        <w:top w:val="none" w:sz="0" w:space="0" w:color="auto"/>
        <w:left w:val="none" w:sz="0" w:space="0" w:color="auto"/>
        <w:bottom w:val="none" w:sz="0" w:space="0" w:color="auto"/>
        <w:right w:val="none" w:sz="0" w:space="0" w:color="auto"/>
      </w:divBdr>
    </w:div>
    <w:div w:id="670524587">
      <w:bodyDiv w:val="1"/>
      <w:marLeft w:val="0"/>
      <w:marRight w:val="0"/>
      <w:marTop w:val="0"/>
      <w:marBottom w:val="0"/>
      <w:divBdr>
        <w:top w:val="none" w:sz="0" w:space="0" w:color="auto"/>
        <w:left w:val="none" w:sz="0" w:space="0" w:color="auto"/>
        <w:bottom w:val="none" w:sz="0" w:space="0" w:color="auto"/>
        <w:right w:val="none" w:sz="0" w:space="0" w:color="auto"/>
      </w:divBdr>
    </w:div>
    <w:div w:id="695428488">
      <w:bodyDiv w:val="1"/>
      <w:marLeft w:val="0"/>
      <w:marRight w:val="0"/>
      <w:marTop w:val="0"/>
      <w:marBottom w:val="0"/>
      <w:divBdr>
        <w:top w:val="none" w:sz="0" w:space="0" w:color="auto"/>
        <w:left w:val="none" w:sz="0" w:space="0" w:color="auto"/>
        <w:bottom w:val="none" w:sz="0" w:space="0" w:color="auto"/>
        <w:right w:val="none" w:sz="0" w:space="0" w:color="auto"/>
      </w:divBdr>
    </w:div>
    <w:div w:id="708803667">
      <w:bodyDiv w:val="1"/>
      <w:marLeft w:val="0"/>
      <w:marRight w:val="0"/>
      <w:marTop w:val="0"/>
      <w:marBottom w:val="0"/>
      <w:divBdr>
        <w:top w:val="none" w:sz="0" w:space="0" w:color="auto"/>
        <w:left w:val="none" w:sz="0" w:space="0" w:color="auto"/>
        <w:bottom w:val="none" w:sz="0" w:space="0" w:color="auto"/>
        <w:right w:val="none" w:sz="0" w:space="0" w:color="auto"/>
      </w:divBdr>
    </w:div>
    <w:div w:id="742532871">
      <w:bodyDiv w:val="1"/>
      <w:marLeft w:val="0"/>
      <w:marRight w:val="0"/>
      <w:marTop w:val="0"/>
      <w:marBottom w:val="0"/>
      <w:divBdr>
        <w:top w:val="none" w:sz="0" w:space="0" w:color="auto"/>
        <w:left w:val="none" w:sz="0" w:space="0" w:color="auto"/>
        <w:bottom w:val="none" w:sz="0" w:space="0" w:color="auto"/>
        <w:right w:val="none" w:sz="0" w:space="0" w:color="auto"/>
      </w:divBdr>
    </w:div>
    <w:div w:id="743793198">
      <w:bodyDiv w:val="1"/>
      <w:marLeft w:val="0"/>
      <w:marRight w:val="0"/>
      <w:marTop w:val="0"/>
      <w:marBottom w:val="0"/>
      <w:divBdr>
        <w:top w:val="none" w:sz="0" w:space="0" w:color="auto"/>
        <w:left w:val="none" w:sz="0" w:space="0" w:color="auto"/>
        <w:bottom w:val="none" w:sz="0" w:space="0" w:color="auto"/>
        <w:right w:val="none" w:sz="0" w:space="0" w:color="auto"/>
      </w:divBdr>
    </w:div>
    <w:div w:id="757556803">
      <w:bodyDiv w:val="1"/>
      <w:marLeft w:val="0"/>
      <w:marRight w:val="0"/>
      <w:marTop w:val="0"/>
      <w:marBottom w:val="0"/>
      <w:divBdr>
        <w:top w:val="none" w:sz="0" w:space="0" w:color="auto"/>
        <w:left w:val="none" w:sz="0" w:space="0" w:color="auto"/>
        <w:bottom w:val="none" w:sz="0" w:space="0" w:color="auto"/>
        <w:right w:val="none" w:sz="0" w:space="0" w:color="auto"/>
      </w:divBdr>
    </w:div>
    <w:div w:id="768238857">
      <w:bodyDiv w:val="1"/>
      <w:marLeft w:val="0"/>
      <w:marRight w:val="0"/>
      <w:marTop w:val="0"/>
      <w:marBottom w:val="0"/>
      <w:divBdr>
        <w:top w:val="none" w:sz="0" w:space="0" w:color="auto"/>
        <w:left w:val="none" w:sz="0" w:space="0" w:color="auto"/>
        <w:bottom w:val="none" w:sz="0" w:space="0" w:color="auto"/>
        <w:right w:val="none" w:sz="0" w:space="0" w:color="auto"/>
      </w:divBdr>
    </w:div>
    <w:div w:id="796146461">
      <w:marLeft w:val="0"/>
      <w:marRight w:val="0"/>
      <w:marTop w:val="0"/>
      <w:marBottom w:val="0"/>
      <w:divBdr>
        <w:top w:val="none" w:sz="0" w:space="0" w:color="auto"/>
        <w:left w:val="none" w:sz="0" w:space="0" w:color="auto"/>
        <w:bottom w:val="none" w:sz="0" w:space="0" w:color="auto"/>
        <w:right w:val="none" w:sz="0" w:space="0" w:color="auto"/>
      </w:divBdr>
      <w:divsChild>
        <w:div w:id="784692227">
          <w:marLeft w:val="0"/>
          <w:marRight w:val="0"/>
          <w:marTop w:val="0"/>
          <w:marBottom w:val="0"/>
          <w:divBdr>
            <w:top w:val="none" w:sz="0" w:space="0" w:color="auto"/>
            <w:left w:val="none" w:sz="0" w:space="0" w:color="auto"/>
            <w:bottom w:val="none" w:sz="0" w:space="0" w:color="auto"/>
            <w:right w:val="none" w:sz="0" w:space="0" w:color="auto"/>
          </w:divBdr>
        </w:div>
      </w:divsChild>
    </w:div>
    <w:div w:id="821435380">
      <w:bodyDiv w:val="1"/>
      <w:marLeft w:val="0"/>
      <w:marRight w:val="0"/>
      <w:marTop w:val="0"/>
      <w:marBottom w:val="0"/>
      <w:divBdr>
        <w:top w:val="none" w:sz="0" w:space="0" w:color="auto"/>
        <w:left w:val="none" w:sz="0" w:space="0" w:color="auto"/>
        <w:bottom w:val="none" w:sz="0" w:space="0" w:color="auto"/>
        <w:right w:val="none" w:sz="0" w:space="0" w:color="auto"/>
      </w:divBdr>
      <w:divsChild>
        <w:div w:id="895630451">
          <w:marLeft w:val="0"/>
          <w:marRight w:val="0"/>
          <w:marTop w:val="0"/>
          <w:marBottom w:val="0"/>
          <w:divBdr>
            <w:top w:val="none" w:sz="0" w:space="0" w:color="auto"/>
            <w:left w:val="none" w:sz="0" w:space="0" w:color="auto"/>
            <w:bottom w:val="none" w:sz="0" w:space="0" w:color="auto"/>
            <w:right w:val="none" w:sz="0" w:space="0" w:color="auto"/>
          </w:divBdr>
        </w:div>
      </w:divsChild>
    </w:div>
    <w:div w:id="846746113">
      <w:bodyDiv w:val="1"/>
      <w:marLeft w:val="0"/>
      <w:marRight w:val="0"/>
      <w:marTop w:val="0"/>
      <w:marBottom w:val="0"/>
      <w:divBdr>
        <w:top w:val="none" w:sz="0" w:space="0" w:color="auto"/>
        <w:left w:val="none" w:sz="0" w:space="0" w:color="auto"/>
        <w:bottom w:val="none" w:sz="0" w:space="0" w:color="auto"/>
        <w:right w:val="none" w:sz="0" w:space="0" w:color="auto"/>
      </w:divBdr>
    </w:div>
    <w:div w:id="877281512">
      <w:bodyDiv w:val="1"/>
      <w:marLeft w:val="0"/>
      <w:marRight w:val="0"/>
      <w:marTop w:val="0"/>
      <w:marBottom w:val="0"/>
      <w:divBdr>
        <w:top w:val="none" w:sz="0" w:space="0" w:color="auto"/>
        <w:left w:val="none" w:sz="0" w:space="0" w:color="auto"/>
        <w:bottom w:val="none" w:sz="0" w:space="0" w:color="auto"/>
        <w:right w:val="none" w:sz="0" w:space="0" w:color="auto"/>
      </w:divBdr>
    </w:div>
    <w:div w:id="879853352">
      <w:bodyDiv w:val="1"/>
      <w:marLeft w:val="0"/>
      <w:marRight w:val="0"/>
      <w:marTop w:val="0"/>
      <w:marBottom w:val="0"/>
      <w:divBdr>
        <w:top w:val="none" w:sz="0" w:space="0" w:color="auto"/>
        <w:left w:val="none" w:sz="0" w:space="0" w:color="auto"/>
        <w:bottom w:val="none" w:sz="0" w:space="0" w:color="auto"/>
        <w:right w:val="none" w:sz="0" w:space="0" w:color="auto"/>
      </w:divBdr>
      <w:divsChild>
        <w:div w:id="1787499868">
          <w:marLeft w:val="0"/>
          <w:marRight w:val="0"/>
          <w:marTop w:val="0"/>
          <w:marBottom w:val="0"/>
          <w:divBdr>
            <w:top w:val="none" w:sz="0" w:space="0" w:color="auto"/>
            <w:left w:val="none" w:sz="0" w:space="0" w:color="auto"/>
            <w:bottom w:val="none" w:sz="0" w:space="0" w:color="auto"/>
            <w:right w:val="none" w:sz="0" w:space="0" w:color="auto"/>
          </w:divBdr>
        </w:div>
      </w:divsChild>
    </w:div>
    <w:div w:id="993684977">
      <w:bodyDiv w:val="1"/>
      <w:marLeft w:val="0"/>
      <w:marRight w:val="0"/>
      <w:marTop w:val="0"/>
      <w:marBottom w:val="0"/>
      <w:divBdr>
        <w:top w:val="none" w:sz="0" w:space="0" w:color="auto"/>
        <w:left w:val="none" w:sz="0" w:space="0" w:color="auto"/>
        <w:bottom w:val="none" w:sz="0" w:space="0" w:color="auto"/>
        <w:right w:val="none" w:sz="0" w:space="0" w:color="auto"/>
      </w:divBdr>
    </w:div>
    <w:div w:id="1005011211">
      <w:bodyDiv w:val="1"/>
      <w:marLeft w:val="0"/>
      <w:marRight w:val="0"/>
      <w:marTop w:val="0"/>
      <w:marBottom w:val="0"/>
      <w:divBdr>
        <w:top w:val="none" w:sz="0" w:space="0" w:color="auto"/>
        <w:left w:val="none" w:sz="0" w:space="0" w:color="auto"/>
        <w:bottom w:val="none" w:sz="0" w:space="0" w:color="auto"/>
        <w:right w:val="none" w:sz="0" w:space="0" w:color="auto"/>
      </w:divBdr>
    </w:div>
    <w:div w:id="1037703295">
      <w:bodyDiv w:val="1"/>
      <w:marLeft w:val="0"/>
      <w:marRight w:val="0"/>
      <w:marTop w:val="0"/>
      <w:marBottom w:val="0"/>
      <w:divBdr>
        <w:top w:val="none" w:sz="0" w:space="0" w:color="auto"/>
        <w:left w:val="none" w:sz="0" w:space="0" w:color="auto"/>
        <w:bottom w:val="none" w:sz="0" w:space="0" w:color="auto"/>
        <w:right w:val="none" w:sz="0" w:space="0" w:color="auto"/>
      </w:divBdr>
    </w:div>
    <w:div w:id="1070157693">
      <w:bodyDiv w:val="1"/>
      <w:marLeft w:val="0"/>
      <w:marRight w:val="0"/>
      <w:marTop w:val="0"/>
      <w:marBottom w:val="0"/>
      <w:divBdr>
        <w:top w:val="none" w:sz="0" w:space="0" w:color="auto"/>
        <w:left w:val="none" w:sz="0" w:space="0" w:color="auto"/>
        <w:bottom w:val="none" w:sz="0" w:space="0" w:color="auto"/>
        <w:right w:val="none" w:sz="0" w:space="0" w:color="auto"/>
      </w:divBdr>
    </w:div>
    <w:div w:id="1095441632">
      <w:bodyDiv w:val="1"/>
      <w:marLeft w:val="0"/>
      <w:marRight w:val="0"/>
      <w:marTop w:val="0"/>
      <w:marBottom w:val="0"/>
      <w:divBdr>
        <w:top w:val="none" w:sz="0" w:space="0" w:color="auto"/>
        <w:left w:val="none" w:sz="0" w:space="0" w:color="auto"/>
        <w:bottom w:val="none" w:sz="0" w:space="0" w:color="auto"/>
        <w:right w:val="none" w:sz="0" w:space="0" w:color="auto"/>
      </w:divBdr>
    </w:div>
    <w:div w:id="1140264954">
      <w:bodyDiv w:val="1"/>
      <w:marLeft w:val="0"/>
      <w:marRight w:val="0"/>
      <w:marTop w:val="0"/>
      <w:marBottom w:val="0"/>
      <w:divBdr>
        <w:top w:val="none" w:sz="0" w:space="0" w:color="auto"/>
        <w:left w:val="none" w:sz="0" w:space="0" w:color="auto"/>
        <w:bottom w:val="none" w:sz="0" w:space="0" w:color="auto"/>
        <w:right w:val="none" w:sz="0" w:space="0" w:color="auto"/>
      </w:divBdr>
    </w:div>
    <w:div w:id="1180975127">
      <w:bodyDiv w:val="1"/>
      <w:marLeft w:val="0"/>
      <w:marRight w:val="0"/>
      <w:marTop w:val="0"/>
      <w:marBottom w:val="0"/>
      <w:divBdr>
        <w:top w:val="none" w:sz="0" w:space="0" w:color="auto"/>
        <w:left w:val="none" w:sz="0" w:space="0" w:color="auto"/>
        <w:bottom w:val="none" w:sz="0" w:space="0" w:color="auto"/>
        <w:right w:val="none" w:sz="0" w:space="0" w:color="auto"/>
      </w:divBdr>
    </w:div>
    <w:div w:id="1230846743">
      <w:bodyDiv w:val="1"/>
      <w:marLeft w:val="0"/>
      <w:marRight w:val="0"/>
      <w:marTop w:val="0"/>
      <w:marBottom w:val="0"/>
      <w:divBdr>
        <w:top w:val="none" w:sz="0" w:space="0" w:color="auto"/>
        <w:left w:val="none" w:sz="0" w:space="0" w:color="auto"/>
        <w:bottom w:val="none" w:sz="0" w:space="0" w:color="auto"/>
        <w:right w:val="none" w:sz="0" w:space="0" w:color="auto"/>
      </w:divBdr>
    </w:div>
    <w:div w:id="1243880392">
      <w:bodyDiv w:val="1"/>
      <w:marLeft w:val="0"/>
      <w:marRight w:val="0"/>
      <w:marTop w:val="0"/>
      <w:marBottom w:val="0"/>
      <w:divBdr>
        <w:top w:val="none" w:sz="0" w:space="0" w:color="auto"/>
        <w:left w:val="none" w:sz="0" w:space="0" w:color="auto"/>
        <w:bottom w:val="none" w:sz="0" w:space="0" w:color="auto"/>
        <w:right w:val="none" w:sz="0" w:space="0" w:color="auto"/>
      </w:divBdr>
      <w:divsChild>
        <w:div w:id="991715910">
          <w:marLeft w:val="0"/>
          <w:marRight w:val="0"/>
          <w:marTop w:val="0"/>
          <w:marBottom w:val="0"/>
          <w:divBdr>
            <w:top w:val="none" w:sz="0" w:space="0" w:color="auto"/>
            <w:left w:val="none" w:sz="0" w:space="0" w:color="auto"/>
            <w:bottom w:val="none" w:sz="0" w:space="0" w:color="auto"/>
            <w:right w:val="none" w:sz="0" w:space="0" w:color="auto"/>
          </w:divBdr>
          <w:divsChild>
            <w:div w:id="20530734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51235078">
      <w:bodyDiv w:val="1"/>
      <w:marLeft w:val="0"/>
      <w:marRight w:val="0"/>
      <w:marTop w:val="0"/>
      <w:marBottom w:val="0"/>
      <w:divBdr>
        <w:top w:val="none" w:sz="0" w:space="0" w:color="auto"/>
        <w:left w:val="none" w:sz="0" w:space="0" w:color="auto"/>
        <w:bottom w:val="none" w:sz="0" w:space="0" w:color="auto"/>
        <w:right w:val="none" w:sz="0" w:space="0" w:color="auto"/>
      </w:divBdr>
    </w:div>
    <w:div w:id="1281568388">
      <w:bodyDiv w:val="1"/>
      <w:marLeft w:val="0"/>
      <w:marRight w:val="0"/>
      <w:marTop w:val="0"/>
      <w:marBottom w:val="0"/>
      <w:divBdr>
        <w:top w:val="none" w:sz="0" w:space="0" w:color="auto"/>
        <w:left w:val="none" w:sz="0" w:space="0" w:color="auto"/>
        <w:bottom w:val="none" w:sz="0" w:space="0" w:color="auto"/>
        <w:right w:val="none" w:sz="0" w:space="0" w:color="auto"/>
      </w:divBdr>
    </w:div>
    <w:div w:id="1325161943">
      <w:bodyDiv w:val="1"/>
      <w:marLeft w:val="0"/>
      <w:marRight w:val="0"/>
      <w:marTop w:val="0"/>
      <w:marBottom w:val="0"/>
      <w:divBdr>
        <w:top w:val="none" w:sz="0" w:space="0" w:color="auto"/>
        <w:left w:val="none" w:sz="0" w:space="0" w:color="auto"/>
        <w:bottom w:val="none" w:sz="0" w:space="0" w:color="auto"/>
        <w:right w:val="none" w:sz="0" w:space="0" w:color="auto"/>
      </w:divBdr>
      <w:divsChild>
        <w:div w:id="593247281">
          <w:marLeft w:val="0"/>
          <w:marRight w:val="0"/>
          <w:marTop w:val="0"/>
          <w:marBottom w:val="0"/>
          <w:divBdr>
            <w:top w:val="none" w:sz="0" w:space="0" w:color="auto"/>
            <w:left w:val="none" w:sz="0" w:space="0" w:color="auto"/>
            <w:bottom w:val="none" w:sz="0" w:space="0" w:color="auto"/>
            <w:right w:val="none" w:sz="0" w:space="0" w:color="auto"/>
          </w:divBdr>
          <w:divsChild>
            <w:div w:id="1956710381">
              <w:marLeft w:val="0"/>
              <w:marRight w:val="0"/>
              <w:marTop w:val="0"/>
              <w:marBottom w:val="0"/>
              <w:divBdr>
                <w:top w:val="none" w:sz="0" w:space="0" w:color="auto"/>
                <w:left w:val="none" w:sz="0" w:space="0" w:color="auto"/>
                <w:bottom w:val="none" w:sz="0" w:space="0" w:color="auto"/>
                <w:right w:val="none" w:sz="0" w:space="0" w:color="auto"/>
              </w:divBdr>
            </w:div>
          </w:divsChild>
        </w:div>
        <w:div w:id="927033708">
          <w:marLeft w:val="0"/>
          <w:marRight w:val="0"/>
          <w:marTop w:val="0"/>
          <w:marBottom w:val="0"/>
          <w:divBdr>
            <w:top w:val="none" w:sz="0" w:space="0" w:color="auto"/>
            <w:left w:val="none" w:sz="0" w:space="0" w:color="auto"/>
            <w:bottom w:val="none" w:sz="0" w:space="0" w:color="auto"/>
            <w:right w:val="none" w:sz="0" w:space="0" w:color="auto"/>
          </w:divBdr>
        </w:div>
      </w:divsChild>
    </w:div>
    <w:div w:id="1341351652">
      <w:bodyDiv w:val="1"/>
      <w:marLeft w:val="0"/>
      <w:marRight w:val="0"/>
      <w:marTop w:val="0"/>
      <w:marBottom w:val="0"/>
      <w:divBdr>
        <w:top w:val="none" w:sz="0" w:space="0" w:color="auto"/>
        <w:left w:val="none" w:sz="0" w:space="0" w:color="auto"/>
        <w:bottom w:val="none" w:sz="0" w:space="0" w:color="auto"/>
        <w:right w:val="none" w:sz="0" w:space="0" w:color="auto"/>
      </w:divBdr>
    </w:div>
    <w:div w:id="1417943848">
      <w:bodyDiv w:val="1"/>
      <w:marLeft w:val="0"/>
      <w:marRight w:val="0"/>
      <w:marTop w:val="0"/>
      <w:marBottom w:val="0"/>
      <w:divBdr>
        <w:top w:val="none" w:sz="0" w:space="0" w:color="auto"/>
        <w:left w:val="none" w:sz="0" w:space="0" w:color="auto"/>
        <w:bottom w:val="none" w:sz="0" w:space="0" w:color="auto"/>
        <w:right w:val="none" w:sz="0" w:space="0" w:color="auto"/>
      </w:divBdr>
      <w:divsChild>
        <w:div w:id="1289897395">
          <w:marLeft w:val="0"/>
          <w:marRight w:val="0"/>
          <w:marTop w:val="0"/>
          <w:marBottom w:val="300"/>
          <w:divBdr>
            <w:top w:val="none" w:sz="0" w:space="0" w:color="auto"/>
            <w:left w:val="none" w:sz="0" w:space="0" w:color="auto"/>
            <w:bottom w:val="none" w:sz="0" w:space="0" w:color="auto"/>
            <w:right w:val="none" w:sz="0" w:space="0" w:color="auto"/>
          </w:divBdr>
          <w:divsChild>
            <w:div w:id="1193767184">
              <w:marLeft w:val="0"/>
              <w:marRight w:val="0"/>
              <w:marTop w:val="0"/>
              <w:marBottom w:val="0"/>
              <w:divBdr>
                <w:top w:val="none" w:sz="0" w:space="0" w:color="auto"/>
                <w:left w:val="none" w:sz="0" w:space="0" w:color="auto"/>
                <w:bottom w:val="none" w:sz="0" w:space="0" w:color="auto"/>
                <w:right w:val="none" w:sz="0" w:space="0" w:color="auto"/>
              </w:divBdr>
              <w:divsChild>
                <w:div w:id="892422926">
                  <w:marLeft w:val="0"/>
                  <w:marRight w:val="0"/>
                  <w:marTop w:val="0"/>
                  <w:marBottom w:val="0"/>
                  <w:divBdr>
                    <w:top w:val="none" w:sz="0" w:space="0" w:color="auto"/>
                    <w:left w:val="none" w:sz="0" w:space="0" w:color="auto"/>
                    <w:bottom w:val="none" w:sz="0" w:space="0" w:color="auto"/>
                    <w:right w:val="none" w:sz="0" w:space="0" w:color="auto"/>
                  </w:divBdr>
                </w:div>
                <w:div w:id="1493833615">
                  <w:marLeft w:val="0"/>
                  <w:marRight w:val="0"/>
                  <w:marTop w:val="0"/>
                  <w:marBottom w:val="0"/>
                  <w:divBdr>
                    <w:top w:val="none" w:sz="0" w:space="0" w:color="auto"/>
                    <w:left w:val="none" w:sz="0" w:space="0" w:color="auto"/>
                    <w:bottom w:val="none" w:sz="0" w:space="0" w:color="auto"/>
                    <w:right w:val="none" w:sz="0" w:space="0" w:color="auto"/>
                  </w:divBdr>
                  <w:divsChild>
                    <w:div w:id="1787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8139">
              <w:marLeft w:val="0"/>
              <w:marRight w:val="0"/>
              <w:marTop w:val="0"/>
              <w:marBottom w:val="0"/>
              <w:divBdr>
                <w:top w:val="none" w:sz="0" w:space="0" w:color="auto"/>
                <w:left w:val="none" w:sz="0" w:space="0" w:color="auto"/>
                <w:bottom w:val="none" w:sz="0" w:space="0" w:color="auto"/>
                <w:right w:val="none" w:sz="0" w:space="0" w:color="auto"/>
              </w:divBdr>
              <w:divsChild>
                <w:div w:id="426119826">
                  <w:marLeft w:val="0"/>
                  <w:marRight w:val="0"/>
                  <w:marTop w:val="0"/>
                  <w:marBottom w:val="0"/>
                  <w:divBdr>
                    <w:top w:val="none" w:sz="0" w:space="0" w:color="auto"/>
                    <w:left w:val="none" w:sz="0" w:space="0" w:color="auto"/>
                    <w:bottom w:val="none" w:sz="0" w:space="0" w:color="auto"/>
                    <w:right w:val="none" w:sz="0" w:space="0" w:color="auto"/>
                  </w:divBdr>
                </w:div>
                <w:div w:id="180053515">
                  <w:marLeft w:val="0"/>
                  <w:marRight w:val="0"/>
                  <w:marTop w:val="0"/>
                  <w:marBottom w:val="0"/>
                  <w:divBdr>
                    <w:top w:val="none" w:sz="0" w:space="0" w:color="auto"/>
                    <w:left w:val="none" w:sz="0" w:space="0" w:color="auto"/>
                    <w:bottom w:val="none" w:sz="0" w:space="0" w:color="auto"/>
                    <w:right w:val="none" w:sz="0" w:space="0" w:color="auto"/>
                  </w:divBdr>
                  <w:divsChild>
                    <w:div w:id="776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47361">
          <w:marLeft w:val="0"/>
          <w:marRight w:val="0"/>
          <w:marTop w:val="0"/>
          <w:marBottom w:val="0"/>
          <w:divBdr>
            <w:top w:val="none" w:sz="0" w:space="0" w:color="auto"/>
            <w:left w:val="none" w:sz="0" w:space="0" w:color="auto"/>
            <w:bottom w:val="none" w:sz="0" w:space="0" w:color="auto"/>
            <w:right w:val="none" w:sz="0" w:space="0" w:color="auto"/>
          </w:divBdr>
          <w:divsChild>
            <w:div w:id="1389767827">
              <w:marLeft w:val="0"/>
              <w:marRight w:val="0"/>
              <w:marTop w:val="0"/>
              <w:marBottom w:val="0"/>
              <w:divBdr>
                <w:top w:val="none" w:sz="0" w:space="0" w:color="auto"/>
                <w:left w:val="none" w:sz="0" w:space="0" w:color="auto"/>
                <w:bottom w:val="none" w:sz="0" w:space="0" w:color="auto"/>
                <w:right w:val="none" w:sz="0" w:space="0" w:color="auto"/>
              </w:divBdr>
              <w:divsChild>
                <w:div w:id="2694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2704">
      <w:bodyDiv w:val="1"/>
      <w:marLeft w:val="0"/>
      <w:marRight w:val="0"/>
      <w:marTop w:val="0"/>
      <w:marBottom w:val="0"/>
      <w:divBdr>
        <w:top w:val="none" w:sz="0" w:space="0" w:color="auto"/>
        <w:left w:val="none" w:sz="0" w:space="0" w:color="auto"/>
        <w:bottom w:val="none" w:sz="0" w:space="0" w:color="auto"/>
        <w:right w:val="none" w:sz="0" w:space="0" w:color="auto"/>
      </w:divBdr>
    </w:div>
    <w:div w:id="1488741960">
      <w:bodyDiv w:val="1"/>
      <w:marLeft w:val="0"/>
      <w:marRight w:val="0"/>
      <w:marTop w:val="0"/>
      <w:marBottom w:val="0"/>
      <w:divBdr>
        <w:top w:val="none" w:sz="0" w:space="0" w:color="auto"/>
        <w:left w:val="none" w:sz="0" w:space="0" w:color="auto"/>
        <w:bottom w:val="none" w:sz="0" w:space="0" w:color="auto"/>
        <w:right w:val="none" w:sz="0" w:space="0" w:color="auto"/>
      </w:divBdr>
      <w:divsChild>
        <w:div w:id="1773014999">
          <w:marLeft w:val="0"/>
          <w:marRight w:val="0"/>
          <w:marTop w:val="0"/>
          <w:marBottom w:val="0"/>
          <w:divBdr>
            <w:top w:val="none" w:sz="0" w:space="0" w:color="auto"/>
            <w:left w:val="none" w:sz="0" w:space="0" w:color="auto"/>
            <w:bottom w:val="none" w:sz="0" w:space="0" w:color="auto"/>
            <w:right w:val="none" w:sz="0" w:space="0" w:color="auto"/>
          </w:divBdr>
          <w:divsChild>
            <w:div w:id="10753924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96796932">
      <w:bodyDiv w:val="1"/>
      <w:marLeft w:val="0"/>
      <w:marRight w:val="0"/>
      <w:marTop w:val="0"/>
      <w:marBottom w:val="0"/>
      <w:divBdr>
        <w:top w:val="none" w:sz="0" w:space="0" w:color="auto"/>
        <w:left w:val="none" w:sz="0" w:space="0" w:color="auto"/>
        <w:bottom w:val="none" w:sz="0" w:space="0" w:color="auto"/>
        <w:right w:val="none" w:sz="0" w:space="0" w:color="auto"/>
      </w:divBdr>
    </w:div>
    <w:div w:id="1542745663">
      <w:bodyDiv w:val="1"/>
      <w:marLeft w:val="0"/>
      <w:marRight w:val="0"/>
      <w:marTop w:val="0"/>
      <w:marBottom w:val="0"/>
      <w:divBdr>
        <w:top w:val="none" w:sz="0" w:space="0" w:color="auto"/>
        <w:left w:val="none" w:sz="0" w:space="0" w:color="auto"/>
        <w:bottom w:val="none" w:sz="0" w:space="0" w:color="auto"/>
        <w:right w:val="none" w:sz="0" w:space="0" w:color="auto"/>
      </w:divBdr>
    </w:div>
    <w:div w:id="1545098195">
      <w:bodyDiv w:val="1"/>
      <w:marLeft w:val="0"/>
      <w:marRight w:val="0"/>
      <w:marTop w:val="0"/>
      <w:marBottom w:val="0"/>
      <w:divBdr>
        <w:top w:val="none" w:sz="0" w:space="0" w:color="auto"/>
        <w:left w:val="none" w:sz="0" w:space="0" w:color="auto"/>
        <w:bottom w:val="none" w:sz="0" w:space="0" w:color="auto"/>
        <w:right w:val="none" w:sz="0" w:space="0" w:color="auto"/>
      </w:divBdr>
    </w:div>
    <w:div w:id="1546914864">
      <w:bodyDiv w:val="1"/>
      <w:marLeft w:val="0"/>
      <w:marRight w:val="0"/>
      <w:marTop w:val="0"/>
      <w:marBottom w:val="0"/>
      <w:divBdr>
        <w:top w:val="none" w:sz="0" w:space="0" w:color="auto"/>
        <w:left w:val="none" w:sz="0" w:space="0" w:color="auto"/>
        <w:bottom w:val="none" w:sz="0" w:space="0" w:color="auto"/>
        <w:right w:val="none" w:sz="0" w:space="0" w:color="auto"/>
      </w:divBdr>
    </w:div>
    <w:div w:id="1564371602">
      <w:bodyDiv w:val="1"/>
      <w:marLeft w:val="0"/>
      <w:marRight w:val="0"/>
      <w:marTop w:val="0"/>
      <w:marBottom w:val="0"/>
      <w:divBdr>
        <w:top w:val="none" w:sz="0" w:space="0" w:color="auto"/>
        <w:left w:val="none" w:sz="0" w:space="0" w:color="auto"/>
        <w:bottom w:val="none" w:sz="0" w:space="0" w:color="auto"/>
        <w:right w:val="none" w:sz="0" w:space="0" w:color="auto"/>
      </w:divBdr>
    </w:div>
    <w:div w:id="1574899163">
      <w:bodyDiv w:val="1"/>
      <w:marLeft w:val="0"/>
      <w:marRight w:val="0"/>
      <w:marTop w:val="0"/>
      <w:marBottom w:val="0"/>
      <w:divBdr>
        <w:top w:val="none" w:sz="0" w:space="0" w:color="auto"/>
        <w:left w:val="none" w:sz="0" w:space="0" w:color="auto"/>
        <w:bottom w:val="none" w:sz="0" w:space="0" w:color="auto"/>
        <w:right w:val="none" w:sz="0" w:space="0" w:color="auto"/>
      </w:divBdr>
    </w:div>
    <w:div w:id="1684672023">
      <w:bodyDiv w:val="1"/>
      <w:marLeft w:val="0"/>
      <w:marRight w:val="0"/>
      <w:marTop w:val="0"/>
      <w:marBottom w:val="0"/>
      <w:divBdr>
        <w:top w:val="none" w:sz="0" w:space="0" w:color="auto"/>
        <w:left w:val="none" w:sz="0" w:space="0" w:color="auto"/>
        <w:bottom w:val="none" w:sz="0" w:space="0" w:color="auto"/>
        <w:right w:val="none" w:sz="0" w:space="0" w:color="auto"/>
      </w:divBdr>
    </w:div>
    <w:div w:id="1686781437">
      <w:bodyDiv w:val="1"/>
      <w:marLeft w:val="0"/>
      <w:marRight w:val="0"/>
      <w:marTop w:val="0"/>
      <w:marBottom w:val="0"/>
      <w:divBdr>
        <w:top w:val="none" w:sz="0" w:space="0" w:color="auto"/>
        <w:left w:val="none" w:sz="0" w:space="0" w:color="auto"/>
        <w:bottom w:val="none" w:sz="0" w:space="0" w:color="auto"/>
        <w:right w:val="none" w:sz="0" w:space="0" w:color="auto"/>
      </w:divBdr>
    </w:div>
    <w:div w:id="1700931474">
      <w:bodyDiv w:val="1"/>
      <w:marLeft w:val="0"/>
      <w:marRight w:val="0"/>
      <w:marTop w:val="0"/>
      <w:marBottom w:val="0"/>
      <w:divBdr>
        <w:top w:val="none" w:sz="0" w:space="0" w:color="auto"/>
        <w:left w:val="none" w:sz="0" w:space="0" w:color="auto"/>
        <w:bottom w:val="none" w:sz="0" w:space="0" w:color="auto"/>
        <w:right w:val="none" w:sz="0" w:space="0" w:color="auto"/>
      </w:divBdr>
    </w:div>
    <w:div w:id="1703247350">
      <w:bodyDiv w:val="1"/>
      <w:marLeft w:val="0"/>
      <w:marRight w:val="0"/>
      <w:marTop w:val="0"/>
      <w:marBottom w:val="0"/>
      <w:divBdr>
        <w:top w:val="none" w:sz="0" w:space="0" w:color="auto"/>
        <w:left w:val="none" w:sz="0" w:space="0" w:color="auto"/>
        <w:bottom w:val="none" w:sz="0" w:space="0" w:color="auto"/>
        <w:right w:val="none" w:sz="0" w:space="0" w:color="auto"/>
      </w:divBdr>
    </w:div>
    <w:div w:id="1727877939">
      <w:bodyDiv w:val="1"/>
      <w:marLeft w:val="0"/>
      <w:marRight w:val="0"/>
      <w:marTop w:val="0"/>
      <w:marBottom w:val="0"/>
      <w:divBdr>
        <w:top w:val="none" w:sz="0" w:space="0" w:color="auto"/>
        <w:left w:val="none" w:sz="0" w:space="0" w:color="auto"/>
        <w:bottom w:val="none" w:sz="0" w:space="0" w:color="auto"/>
        <w:right w:val="none" w:sz="0" w:space="0" w:color="auto"/>
      </w:divBdr>
    </w:div>
    <w:div w:id="1735160816">
      <w:bodyDiv w:val="1"/>
      <w:marLeft w:val="0"/>
      <w:marRight w:val="0"/>
      <w:marTop w:val="0"/>
      <w:marBottom w:val="0"/>
      <w:divBdr>
        <w:top w:val="none" w:sz="0" w:space="0" w:color="auto"/>
        <w:left w:val="none" w:sz="0" w:space="0" w:color="auto"/>
        <w:bottom w:val="none" w:sz="0" w:space="0" w:color="auto"/>
        <w:right w:val="none" w:sz="0" w:space="0" w:color="auto"/>
      </w:divBdr>
    </w:div>
    <w:div w:id="1745759039">
      <w:bodyDiv w:val="1"/>
      <w:marLeft w:val="0"/>
      <w:marRight w:val="0"/>
      <w:marTop w:val="0"/>
      <w:marBottom w:val="0"/>
      <w:divBdr>
        <w:top w:val="none" w:sz="0" w:space="0" w:color="auto"/>
        <w:left w:val="none" w:sz="0" w:space="0" w:color="auto"/>
        <w:bottom w:val="none" w:sz="0" w:space="0" w:color="auto"/>
        <w:right w:val="none" w:sz="0" w:space="0" w:color="auto"/>
      </w:divBdr>
    </w:div>
    <w:div w:id="1839733109">
      <w:bodyDiv w:val="1"/>
      <w:marLeft w:val="0"/>
      <w:marRight w:val="0"/>
      <w:marTop w:val="0"/>
      <w:marBottom w:val="0"/>
      <w:divBdr>
        <w:top w:val="none" w:sz="0" w:space="0" w:color="auto"/>
        <w:left w:val="none" w:sz="0" w:space="0" w:color="auto"/>
        <w:bottom w:val="none" w:sz="0" w:space="0" w:color="auto"/>
        <w:right w:val="none" w:sz="0" w:space="0" w:color="auto"/>
      </w:divBdr>
    </w:div>
    <w:div w:id="1850019641">
      <w:bodyDiv w:val="1"/>
      <w:marLeft w:val="0"/>
      <w:marRight w:val="0"/>
      <w:marTop w:val="0"/>
      <w:marBottom w:val="0"/>
      <w:divBdr>
        <w:top w:val="none" w:sz="0" w:space="0" w:color="auto"/>
        <w:left w:val="none" w:sz="0" w:space="0" w:color="auto"/>
        <w:bottom w:val="none" w:sz="0" w:space="0" w:color="auto"/>
        <w:right w:val="none" w:sz="0" w:space="0" w:color="auto"/>
      </w:divBdr>
    </w:div>
    <w:div w:id="1858544928">
      <w:bodyDiv w:val="1"/>
      <w:marLeft w:val="0"/>
      <w:marRight w:val="0"/>
      <w:marTop w:val="0"/>
      <w:marBottom w:val="0"/>
      <w:divBdr>
        <w:top w:val="none" w:sz="0" w:space="0" w:color="auto"/>
        <w:left w:val="none" w:sz="0" w:space="0" w:color="auto"/>
        <w:bottom w:val="none" w:sz="0" w:space="0" w:color="auto"/>
        <w:right w:val="none" w:sz="0" w:space="0" w:color="auto"/>
      </w:divBdr>
    </w:div>
    <w:div w:id="1862208778">
      <w:bodyDiv w:val="1"/>
      <w:marLeft w:val="0"/>
      <w:marRight w:val="0"/>
      <w:marTop w:val="0"/>
      <w:marBottom w:val="0"/>
      <w:divBdr>
        <w:top w:val="none" w:sz="0" w:space="0" w:color="auto"/>
        <w:left w:val="none" w:sz="0" w:space="0" w:color="auto"/>
        <w:bottom w:val="none" w:sz="0" w:space="0" w:color="auto"/>
        <w:right w:val="none" w:sz="0" w:space="0" w:color="auto"/>
      </w:divBdr>
    </w:div>
    <w:div w:id="1884977452">
      <w:bodyDiv w:val="1"/>
      <w:marLeft w:val="0"/>
      <w:marRight w:val="0"/>
      <w:marTop w:val="0"/>
      <w:marBottom w:val="0"/>
      <w:divBdr>
        <w:top w:val="none" w:sz="0" w:space="0" w:color="auto"/>
        <w:left w:val="none" w:sz="0" w:space="0" w:color="auto"/>
        <w:bottom w:val="none" w:sz="0" w:space="0" w:color="auto"/>
        <w:right w:val="none" w:sz="0" w:space="0" w:color="auto"/>
      </w:divBdr>
    </w:div>
    <w:div w:id="1900969420">
      <w:bodyDiv w:val="1"/>
      <w:marLeft w:val="0"/>
      <w:marRight w:val="0"/>
      <w:marTop w:val="0"/>
      <w:marBottom w:val="0"/>
      <w:divBdr>
        <w:top w:val="none" w:sz="0" w:space="0" w:color="auto"/>
        <w:left w:val="none" w:sz="0" w:space="0" w:color="auto"/>
        <w:bottom w:val="none" w:sz="0" w:space="0" w:color="auto"/>
        <w:right w:val="none" w:sz="0" w:space="0" w:color="auto"/>
      </w:divBdr>
    </w:div>
    <w:div w:id="1915580299">
      <w:bodyDiv w:val="1"/>
      <w:marLeft w:val="0"/>
      <w:marRight w:val="0"/>
      <w:marTop w:val="0"/>
      <w:marBottom w:val="0"/>
      <w:divBdr>
        <w:top w:val="none" w:sz="0" w:space="0" w:color="auto"/>
        <w:left w:val="none" w:sz="0" w:space="0" w:color="auto"/>
        <w:bottom w:val="none" w:sz="0" w:space="0" w:color="auto"/>
        <w:right w:val="none" w:sz="0" w:space="0" w:color="auto"/>
      </w:divBdr>
    </w:div>
    <w:div w:id="1936861560">
      <w:bodyDiv w:val="1"/>
      <w:marLeft w:val="0"/>
      <w:marRight w:val="0"/>
      <w:marTop w:val="0"/>
      <w:marBottom w:val="0"/>
      <w:divBdr>
        <w:top w:val="none" w:sz="0" w:space="0" w:color="auto"/>
        <w:left w:val="none" w:sz="0" w:space="0" w:color="auto"/>
        <w:bottom w:val="none" w:sz="0" w:space="0" w:color="auto"/>
        <w:right w:val="none" w:sz="0" w:space="0" w:color="auto"/>
      </w:divBdr>
    </w:div>
    <w:div w:id="1945065634">
      <w:bodyDiv w:val="1"/>
      <w:marLeft w:val="0"/>
      <w:marRight w:val="0"/>
      <w:marTop w:val="0"/>
      <w:marBottom w:val="0"/>
      <w:divBdr>
        <w:top w:val="none" w:sz="0" w:space="0" w:color="auto"/>
        <w:left w:val="none" w:sz="0" w:space="0" w:color="auto"/>
        <w:bottom w:val="none" w:sz="0" w:space="0" w:color="auto"/>
        <w:right w:val="none" w:sz="0" w:space="0" w:color="auto"/>
      </w:divBdr>
    </w:div>
    <w:div w:id="1992515873">
      <w:bodyDiv w:val="1"/>
      <w:marLeft w:val="0"/>
      <w:marRight w:val="0"/>
      <w:marTop w:val="0"/>
      <w:marBottom w:val="0"/>
      <w:divBdr>
        <w:top w:val="none" w:sz="0" w:space="0" w:color="auto"/>
        <w:left w:val="none" w:sz="0" w:space="0" w:color="auto"/>
        <w:bottom w:val="none" w:sz="0" w:space="0" w:color="auto"/>
        <w:right w:val="none" w:sz="0" w:space="0" w:color="auto"/>
      </w:divBdr>
    </w:div>
    <w:div w:id="1992636314">
      <w:bodyDiv w:val="1"/>
      <w:marLeft w:val="0"/>
      <w:marRight w:val="0"/>
      <w:marTop w:val="0"/>
      <w:marBottom w:val="0"/>
      <w:divBdr>
        <w:top w:val="none" w:sz="0" w:space="0" w:color="auto"/>
        <w:left w:val="none" w:sz="0" w:space="0" w:color="auto"/>
        <w:bottom w:val="none" w:sz="0" w:space="0" w:color="auto"/>
        <w:right w:val="none" w:sz="0" w:space="0" w:color="auto"/>
      </w:divBdr>
    </w:div>
    <w:div w:id="2014721837">
      <w:bodyDiv w:val="1"/>
      <w:marLeft w:val="0"/>
      <w:marRight w:val="0"/>
      <w:marTop w:val="0"/>
      <w:marBottom w:val="0"/>
      <w:divBdr>
        <w:top w:val="none" w:sz="0" w:space="0" w:color="auto"/>
        <w:left w:val="none" w:sz="0" w:space="0" w:color="auto"/>
        <w:bottom w:val="none" w:sz="0" w:space="0" w:color="auto"/>
        <w:right w:val="none" w:sz="0" w:space="0" w:color="auto"/>
      </w:divBdr>
    </w:div>
    <w:div w:id="2049403353">
      <w:bodyDiv w:val="1"/>
      <w:marLeft w:val="0"/>
      <w:marRight w:val="0"/>
      <w:marTop w:val="0"/>
      <w:marBottom w:val="0"/>
      <w:divBdr>
        <w:top w:val="none" w:sz="0" w:space="0" w:color="auto"/>
        <w:left w:val="none" w:sz="0" w:space="0" w:color="auto"/>
        <w:bottom w:val="none" w:sz="0" w:space="0" w:color="auto"/>
        <w:right w:val="none" w:sz="0" w:space="0" w:color="auto"/>
      </w:divBdr>
    </w:div>
    <w:div w:id="2065790588">
      <w:bodyDiv w:val="1"/>
      <w:marLeft w:val="0"/>
      <w:marRight w:val="0"/>
      <w:marTop w:val="0"/>
      <w:marBottom w:val="0"/>
      <w:divBdr>
        <w:top w:val="none" w:sz="0" w:space="0" w:color="auto"/>
        <w:left w:val="none" w:sz="0" w:space="0" w:color="auto"/>
        <w:bottom w:val="none" w:sz="0" w:space="0" w:color="auto"/>
        <w:right w:val="none" w:sz="0" w:space="0" w:color="auto"/>
      </w:divBdr>
    </w:div>
    <w:div w:id="207214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429FE.6CC1CFE0"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B36F6-9867-421F-B178-B9444992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3824</Words>
  <Characters>21800</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TEKİN</dc:creator>
  <cp:keywords/>
  <dc:description/>
  <cp:lastModifiedBy>Ahmet TEKİN</cp:lastModifiedBy>
  <cp:revision>11</cp:revision>
  <cp:lastPrinted>2018-08-02T15:41:00Z</cp:lastPrinted>
  <dcterms:created xsi:type="dcterms:W3CDTF">2021-01-25T18:25:00Z</dcterms:created>
  <dcterms:modified xsi:type="dcterms:W3CDTF">2021-02-06T10:48:00Z</dcterms:modified>
</cp:coreProperties>
</file>